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293F20AD" w:rsidR="004A006B" w:rsidRDefault="004A006B">
      <w:pPr>
        <w:pStyle w:val="Tekstpodstawowy"/>
        <w:rPr>
          <w:rFonts w:ascii="Times New Roman" w:hAnsi="Times New Roman"/>
          <w:sz w:val="32"/>
          <w:szCs w:val="32"/>
        </w:rPr>
      </w:pPr>
      <w:r>
        <w:rPr>
          <w:rFonts w:ascii="Times New Roman" w:hAnsi="Times New Roman"/>
          <w:sz w:val="32"/>
          <w:szCs w:val="32"/>
        </w:rPr>
        <w:t>Znaczenie leków dla ludzi</w:t>
      </w:r>
    </w:p>
    <w:p w14:paraId="75D54617" w14:textId="6FC0C380" w:rsidR="008F59F1" w:rsidRDefault="00445AF6">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Shennonga</w:t>
      </w:r>
      <w:sdt>
        <w:sdtPr>
          <w:rPr>
            <w:rFonts w:ascii="Times New Roman" w:hAnsi="Times New Roman"/>
            <w:szCs w:val="24"/>
          </w:rPr>
          <w:id w:val="51820388"/>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Ebersa, który został stworzony co najmniej 3500 lat temu, zawierał 877 recept na choroby wewnętrzne, schorzeń oczu oraz skóry czy też dolegliwości ginekologiczne. Natomiast </w:t>
      </w:r>
      <w:r w:rsidR="00F31399">
        <w:rPr>
          <w:rFonts w:ascii="Times New Roman" w:hAnsi="Times New Roman"/>
          <w:szCs w:val="24"/>
        </w:rPr>
        <w:t>papirus Kahuna, który jest datowany na 1800 r. p.n.e. był kolekcją kuracji oraz metod leczenia na problemy ginekologiczne</w:t>
      </w:r>
      <w:sdt>
        <w:sdtPr>
          <w:rPr>
            <w:rFonts w:ascii="Times New Roman" w:hAnsi="Times New Roman"/>
            <w:szCs w:val="24"/>
          </w:rPr>
          <w:id w:val="-1456326862"/>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medica” autorstwa Pedaniosa Dioskurydesa</w:t>
      </w:r>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End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xml:space="preserve">. W 1995 roku światowa populacja liczyła 5 576 000 000 ludzi, a w 2020 </w:t>
      </w:r>
      <w:r w:rsidR="00E31839">
        <w:rPr>
          <w:rFonts w:ascii="Times New Roman" w:hAnsi="Times New Roman"/>
          <w:szCs w:val="24"/>
        </w:rPr>
        <w:lastRenderedPageBreak/>
        <w:t>osiągnęła poziom 7 772 850 162 ludzi</w:t>
      </w:r>
      <w:sdt>
        <w:sdtPr>
          <w:rPr>
            <w:rFonts w:ascii="Times New Roman" w:hAnsi="Times New Roman"/>
            <w:szCs w:val="24"/>
          </w:rPr>
          <w:id w:val="530151859"/>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0B24B729" w14:textId="4D2DA843" w:rsidR="003C5175" w:rsidRDefault="003C5175">
      <w:pPr>
        <w:pStyle w:val="Tekstpodstawowy"/>
        <w:rPr>
          <w:rFonts w:ascii="Times New Roman" w:hAnsi="Times New Roman"/>
          <w:color w:val="000000"/>
          <w:sz w:val="32"/>
          <w:szCs w:val="32"/>
        </w:rPr>
      </w:pPr>
      <w:r>
        <w:rPr>
          <w:rFonts w:ascii="Times New Roman" w:hAnsi="Times New Roman"/>
          <w:color w:val="000000"/>
          <w:sz w:val="32"/>
          <w:szCs w:val="32"/>
        </w:rPr>
        <w:t>Znaczenie ocen leków i zaproponowanie modelu do ich określenia</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Do jednych z zagrożeń zażywania leków są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End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C94E20">
      <w:pPr>
        <w:pStyle w:val="Tekstpodstawowy"/>
        <w:numPr>
          <w:ilvl w:val="0"/>
          <w:numId w:val="35"/>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C94E20">
      <w:pPr>
        <w:pStyle w:val="Tekstpodstawowy"/>
        <w:numPr>
          <w:ilvl w:val="0"/>
          <w:numId w:val="35"/>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C94E20">
      <w:pPr>
        <w:pStyle w:val="Tekstpodstawowy"/>
        <w:numPr>
          <w:ilvl w:val="0"/>
          <w:numId w:val="35"/>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366FB0">
      <w:pPr>
        <w:pStyle w:val="Tekstpodstawowy"/>
        <w:numPr>
          <w:ilvl w:val="0"/>
          <w:numId w:val="35"/>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2E373B0C" w14:textId="6F8EA7F5" w:rsidR="00366FB0" w:rsidRPr="00366FB0" w:rsidRDefault="00366FB0" w:rsidP="00366FB0">
      <w:pPr>
        <w:pStyle w:val="Tekstpodstawowy"/>
        <w:rPr>
          <w:rFonts w:ascii="Times New Roman" w:hAnsi="Times New Roman"/>
          <w:szCs w:val="24"/>
        </w:rPr>
      </w:pPr>
      <w:r>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 xml:space="preserve">uzyskałby sugestię od systemu, który lek jest najwyżej oceniany przez użytkowników. Ponadto, model ten byłby również rozwinięty o model analizy sentymentów wykorzystujący sieć neuronową służący do weryfikacji komentarzy i rozróżniający opinię pozytywną od negatywnej. W ten sposób użytkownik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w:t>
      </w:r>
      <w:r w:rsidR="00FB744B">
        <w:rPr>
          <w:rFonts w:ascii="Times New Roman" w:hAnsi="Times New Roman"/>
          <w:szCs w:val="24"/>
        </w:rPr>
        <w:lastRenderedPageBreak/>
        <w:t>dplyr oraz caret.</w:t>
      </w:r>
    </w:p>
    <w:p w14:paraId="7E0608C8" w14:textId="03A5116B"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xml:space="preserve">. Opisanie NLP oraz </w:t>
      </w:r>
      <w:r w:rsidR="004F143C">
        <w:rPr>
          <w:rFonts w:ascii="Times New Roman" w:hAnsi="Times New Roman"/>
          <w:b/>
          <w:bCs/>
          <w:sz w:val="40"/>
          <w:szCs w:val="40"/>
        </w:rPr>
        <w:t xml:space="preserve">przetwarzania języka naturalnego </w:t>
      </w:r>
      <w:r w:rsidR="00EF1A98">
        <w:rPr>
          <w:rFonts w:ascii="Times New Roman" w:hAnsi="Times New Roman"/>
          <w:b/>
          <w:bCs/>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206FC8">
        <w:rPr>
          <w:rFonts w:ascii="Times New Roman" w:hAnsi="Times New Roman"/>
          <w:sz w:val="32"/>
          <w:szCs w:val="32"/>
        </w:rPr>
        <w:t>T</w:t>
      </w:r>
      <w:r w:rsidR="00F21918">
        <w:rPr>
          <w:rFonts w:ascii="Times New Roman" w:hAnsi="Times New Roman"/>
          <w:sz w:val="32"/>
          <w:szCs w:val="32"/>
        </w:rPr>
        <w:t>ext mining</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532209">
      <w:pPr>
        <w:pStyle w:val="Tekstpodstawowy"/>
        <w:numPr>
          <w:ilvl w:val="0"/>
          <w:numId w:val="26"/>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Ekstrakcja tekstu</w:t>
      </w:r>
    </w:p>
    <w:p w14:paraId="39C5CF01" w14:textId="49C0DF3A"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w:t>
      </w:r>
      <w:r w:rsidR="00264A49">
        <w:rPr>
          <w:rFonts w:ascii="Times New Roman" w:hAnsi="Times New Roman"/>
          <w:szCs w:val="24"/>
        </w:rPr>
        <w:lastRenderedPageBreak/>
        <w:t>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051427">
      <w:pPr>
        <w:pStyle w:val="Tekstpodstawowy"/>
        <w:numPr>
          <w:ilvl w:val="0"/>
          <w:numId w:val="27"/>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051427">
      <w:pPr>
        <w:pStyle w:val="Tekstpodstawowy"/>
        <w:numPr>
          <w:ilvl w:val="0"/>
          <w:numId w:val="27"/>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051427">
      <w:pPr>
        <w:pStyle w:val="Tekstpodstawowy"/>
        <w:numPr>
          <w:ilvl w:val="0"/>
          <w:numId w:val="27"/>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065C15">
      <w:pPr>
        <w:pStyle w:val="Tekstpodstawowy"/>
        <w:numPr>
          <w:ilvl w:val="0"/>
          <w:numId w:val="28"/>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 xml:space="preserve">Filtrowaniu spamu (Rozpoznawanie niechcianych wiadomości wysłanych pocztą </w:t>
      </w:r>
      <w:r>
        <w:rPr>
          <w:rFonts w:ascii="Times New Roman" w:hAnsi="Times New Roman"/>
          <w:szCs w:val="24"/>
        </w:rPr>
        <w:lastRenderedPageBreak/>
        <w:t>elektroniczną)</w:t>
      </w:r>
    </w:p>
    <w:p w14:paraId="76947368" w14:textId="27CC4A09"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065C15">
      <w:pPr>
        <w:pStyle w:val="Tekstpodstawowy"/>
        <w:numPr>
          <w:ilvl w:val="0"/>
          <w:numId w:val="28"/>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preprocessing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w:t>
      </w:r>
      <w:r w:rsidR="004F1FC7">
        <w:rPr>
          <w:rFonts w:ascii="Times New Roman" w:hAnsi="Times New Roman"/>
          <w:szCs w:val="24"/>
        </w:rPr>
        <w:lastRenderedPageBreak/>
        <w:t xml:space="preserve">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nie mają takiego samego znaczenia, lecz </w:t>
      </w:r>
      <w:r w:rsidR="006638E4">
        <w:rPr>
          <w:rFonts w:ascii="Times New Roman" w:hAnsi="Times New Roman"/>
          <w:szCs w:val="24"/>
        </w:rPr>
        <w:lastRenderedPageBreak/>
        <w:t>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stemming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501048"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lastRenderedPageBreak/>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3E78E5">
      <w:pPr>
        <w:pStyle w:val="Tekstpodstawowy"/>
        <w:numPr>
          <w:ilvl w:val="0"/>
          <w:numId w:val="29"/>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501048"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36C72E22" w14:textId="13D4A023" w:rsidR="007462A7" w:rsidRDefault="007462A7" w:rsidP="00DE14B5">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5F101317" w14:textId="52030854" w:rsidR="005938D7" w:rsidRDefault="005938D7" w:rsidP="005938D7">
      <w:pPr>
        <w:pStyle w:val="Tekstpodstawowy"/>
        <w:numPr>
          <w:ilvl w:val="0"/>
          <w:numId w:val="29"/>
        </w:numPr>
        <w:rPr>
          <w:rFonts w:ascii="Times New Roman" w:hAnsi="Times New Roman"/>
          <w:szCs w:val="24"/>
        </w:rPr>
      </w:pPr>
      <w:r>
        <w:rPr>
          <w:rFonts w:ascii="Times New Roman" w:hAnsi="Times New Roman"/>
          <w:szCs w:val="24"/>
        </w:rPr>
        <w:t>Systemy oparte o uczenie maszynowe</w:t>
      </w:r>
    </w:p>
    <w:p w14:paraId="59636EE8" w14:textId="33E7DF6B" w:rsidR="00E253C4" w:rsidRDefault="00E253C4" w:rsidP="00E253C4">
      <w:pPr>
        <w:pStyle w:val="Tekstpodstawowy"/>
        <w:rPr>
          <w:rFonts w:ascii="Times New Roman" w:hAnsi="Times New Roman"/>
          <w:szCs w:val="24"/>
        </w:rPr>
      </w:pPr>
      <w:r>
        <w:rPr>
          <w:rFonts w:ascii="Times New Roman" w:hAnsi="Times New Roman"/>
          <w:szCs w:val="24"/>
        </w:rPr>
        <w:t>Te systemy opierają się modelach, które zostały nauczone poprzez poprzednie dane, które zostały sklasyfikowane prawidłowo. W tym celu zbiory treningowe muszą być spójne oraz reprezentatywne</w:t>
      </w:r>
      <w:r w:rsidR="00E644B9">
        <w:rPr>
          <w:rFonts w:ascii="Times New Roman" w:hAnsi="Times New Roman"/>
          <w:szCs w:val="24"/>
        </w:rPr>
        <w:t xml:space="preserve"> w celu osiągnięcia modelu, który będzie dokonywać poprawnej klasyfikacji. Na początku tego procesu, dane tekstowe są poddawane tzw. wektoryzacji. Ze zdefiniowanego zbioru wyrazów, dla każdego słowa obliczona jest ilość jego wystąpienia w tekście</w:t>
      </w:r>
      <w:r w:rsidR="0064418E">
        <w:rPr>
          <w:rFonts w:ascii="Times New Roman" w:hAnsi="Times New Roman"/>
          <w:szCs w:val="24"/>
        </w:rPr>
        <w:t>. Przetransformowane informacje wraz z oczekiwanymi predykcjami są przetwarzane przez</w:t>
      </w:r>
      <w:r w:rsidR="004E73F9">
        <w:rPr>
          <w:rFonts w:ascii="Times New Roman" w:hAnsi="Times New Roman"/>
          <w:szCs w:val="24"/>
        </w:rPr>
        <w:t xml:space="preserve"> algorytm uczenia maszynowego. W ten sposób model poddany etapowi treningu może dokonywać</w:t>
      </w:r>
      <w:r w:rsidR="0080038A">
        <w:rPr>
          <w:rFonts w:ascii="Times New Roman" w:hAnsi="Times New Roman"/>
          <w:szCs w:val="24"/>
        </w:rPr>
        <w:t xml:space="preserve"> predykcji danych, które nie zostały sklasyfikowane. Do wykorzystywanych algorytmów uczenia maszynowego należą:</w:t>
      </w:r>
    </w:p>
    <w:p w14:paraId="72031952" w14:textId="6360DD46"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Naiwne klasyfikatory Bayesowskie</w:t>
      </w:r>
      <w:r w:rsidR="00B7379A">
        <w:rPr>
          <w:rFonts w:ascii="Times New Roman" w:hAnsi="Times New Roman"/>
          <w:szCs w:val="24"/>
        </w:rPr>
        <w:t xml:space="preserve"> (klasyfikatory te są oparte o teorię prawd</w:t>
      </w:r>
      <w:r w:rsidR="00F5125E">
        <w:rPr>
          <w:rFonts w:ascii="Times New Roman" w:hAnsi="Times New Roman"/>
          <w:szCs w:val="24"/>
        </w:rPr>
        <w:t>o</w:t>
      </w:r>
      <w:r w:rsidR="00B7379A">
        <w:rPr>
          <w:rFonts w:ascii="Times New Roman" w:hAnsi="Times New Roman"/>
          <w:szCs w:val="24"/>
        </w:rPr>
        <w:t>podobieństwa oraz teorię Bayesowską do zaklasyfikowania tekstu. Dane wówczas są zwektoryzowane do wektorów prawdopodobieństw tekstu należącego do określonej kategorii. Klasyfikatory te dokonują poprawnej oceny nawet w przypadku gdy zbiór treningowy zawiera niewiele danych)</w:t>
      </w:r>
    </w:p>
    <w:p w14:paraId="359CD37D" w14:textId="7F366C17"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Maszyna wektorów nośnych</w:t>
      </w:r>
      <w:r w:rsidR="008742AA">
        <w:rPr>
          <w:rFonts w:ascii="Times New Roman" w:hAnsi="Times New Roman"/>
          <w:szCs w:val="24"/>
        </w:rPr>
        <w:t xml:space="preserve"> (Algorytm ten dzieli zaklasyfikowane wektory na dwie grupy</w:t>
      </w:r>
      <w:r w:rsidR="00631894">
        <w:rPr>
          <w:rFonts w:ascii="Times New Roman" w:hAnsi="Times New Roman"/>
          <w:szCs w:val="24"/>
        </w:rPr>
        <w:t xml:space="preserve">: grupę w której znajdują się wektory należące do określonej klasy i drugą </w:t>
      </w:r>
      <w:r w:rsidR="00631894">
        <w:rPr>
          <w:rFonts w:ascii="Times New Roman" w:hAnsi="Times New Roman"/>
          <w:szCs w:val="24"/>
        </w:rPr>
        <w:lastRenderedPageBreak/>
        <w:t>zawierającą te wektory, które do tej klasy nie należą. Algorytm ten osiąga lepsze wyniki od klasyfikatorów bayesowskich lecz są znacznie trudniejsze w zaimplementowaniu)</w:t>
      </w:r>
    </w:p>
    <w:p w14:paraId="1FC761D1" w14:textId="7760AE3A" w:rsidR="0080038A" w:rsidRDefault="0080038A" w:rsidP="0080038A">
      <w:pPr>
        <w:pStyle w:val="Tekstpodstawowy"/>
        <w:numPr>
          <w:ilvl w:val="0"/>
          <w:numId w:val="30"/>
        </w:numPr>
        <w:rPr>
          <w:rFonts w:ascii="Times New Roman" w:hAnsi="Times New Roman"/>
          <w:szCs w:val="24"/>
        </w:rPr>
      </w:pPr>
      <w:r w:rsidRPr="002A6978">
        <w:rPr>
          <w:rFonts w:ascii="Times New Roman" w:hAnsi="Times New Roman"/>
          <w:szCs w:val="24"/>
        </w:rPr>
        <w:t>Deep learning</w:t>
      </w:r>
      <w:r w:rsidR="002A6978" w:rsidRPr="002A6978">
        <w:rPr>
          <w:rFonts w:ascii="Times New Roman" w:hAnsi="Times New Roman"/>
          <w:szCs w:val="24"/>
        </w:rPr>
        <w:t xml:space="preserve"> (Systemy oparte o głębokie</w:t>
      </w:r>
      <w:r w:rsidR="002A6978">
        <w:rPr>
          <w:rFonts w:ascii="Times New Roman" w:hAnsi="Times New Roman"/>
          <w:szCs w:val="24"/>
        </w:rPr>
        <w:t xml:space="preserve"> sieci neuronowe – ich działanie zostanie opisane w dalszej części pracy)</w:t>
      </w:r>
    </w:p>
    <w:p w14:paraId="5308DA4F" w14:textId="70D1014C" w:rsidR="002A6978" w:rsidRDefault="002A6978" w:rsidP="002A6978">
      <w:pPr>
        <w:pStyle w:val="Tekstpodstawowy"/>
        <w:numPr>
          <w:ilvl w:val="0"/>
          <w:numId w:val="29"/>
        </w:numPr>
        <w:rPr>
          <w:rFonts w:ascii="Times New Roman" w:hAnsi="Times New Roman"/>
          <w:szCs w:val="24"/>
        </w:rPr>
      </w:pPr>
      <w:r>
        <w:rPr>
          <w:rFonts w:ascii="Times New Roman" w:hAnsi="Times New Roman"/>
          <w:szCs w:val="24"/>
        </w:rPr>
        <w:t>Systemy hybrydowe</w:t>
      </w:r>
    </w:p>
    <w:p w14:paraId="1D2BAAEF" w14:textId="33BB1834" w:rsidR="00AB7230" w:rsidRDefault="00AB7230" w:rsidP="00AB7230">
      <w:pPr>
        <w:pStyle w:val="Tekstpodstawowy"/>
        <w:rPr>
          <w:rFonts w:ascii="Times New Roman" w:hAnsi="Times New Roman"/>
          <w:szCs w:val="24"/>
        </w:rPr>
      </w:pPr>
      <w:r>
        <w:rPr>
          <w:rFonts w:ascii="Times New Roman" w:hAnsi="Times New Roman"/>
          <w:szCs w:val="24"/>
        </w:rPr>
        <w:t>Są to systemy decyzyjne wykorzystujące zarazem reguły</w:t>
      </w:r>
      <w:r w:rsidR="00FC27A8">
        <w:rPr>
          <w:rFonts w:ascii="Times New Roman" w:hAnsi="Times New Roman"/>
          <w:szCs w:val="24"/>
        </w:rPr>
        <w:t xml:space="preserve"> jak i algorytmy uczenia maszynowego. Pozwala to na poprawę osiąganych rezultatów.</w:t>
      </w:r>
    </w:p>
    <w:p w14:paraId="2B9C5025" w14:textId="508BD7A3" w:rsidR="00FC27A8" w:rsidRDefault="00FC27A8" w:rsidP="00AB7230">
      <w:pPr>
        <w:pStyle w:val="Tekstpodstawowy"/>
        <w:rPr>
          <w:rFonts w:ascii="Times New Roman" w:hAnsi="Times New Roman"/>
          <w:szCs w:val="24"/>
        </w:rPr>
      </w:pPr>
      <w:r>
        <w:rPr>
          <w:rFonts w:ascii="Times New Roman" w:hAnsi="Times New Roman"/>
          <w:szCs w:val="24"/>
        </w:rPr>
        <w:tab/>
      </w:r>
      <w:r w:rsidR="00B57BD1">
        <w:rPr>
          <w:rFonts w:ascii="Times New Roman" w:hAnsi="Times New Roman"/>
          <w:szCs w:val="24"/>
        </w:rPr>
        <w:t>Końcową fazą opracowania, trenowania i testowania modelu jest ewaluacja jego dopasowania. Do oceny modelu klasyfikacji tekstu wykorzystuje się różnego rodzaju metryki:</w:t>
      </w:r>
    </w:p>
    <w:p w14:paraId="1FDC6F9E" w14:textId="1527F088" w:rsidR="00B57BD1" w:rsidRDefault="00B57BD1" w:rsidP="00B57BD1">
      <w:pPr>
        <w:pStyle w:val="Tekstpodstawowy"/>
        <w:numPr>
          <w:ilvl w:val="0"/>
          <w:numId w:val="31"/>
        </w:numPr>
        <w:rPr>
          <w:rFonts w:ascii="Times New Roman" w:hAnsi="Times New Roman"/>
          <w:szCs w:val="24"/>
        </w:rPr>
      </w:pPr>
      <w:r>
        <w:rPr>
          <w:rFonts w:ascii="Times New Roman" w:hAnsi="Times New Roman"/>
          <w:szCs w:val="24"/>
        </w:rPr>
        <w:t>Skuteczność (ang. „accuracy”)</w:t>
      </w:r>
      <w:r w:rsidR="00410132">
        <w:rPr>
          <w:rFonts w:ascii="Times New Roman" w:hAnsi="Times New Roman"/>
          <w:szCs w:val="24"/>
        </w:rPr>
        <w:t xml:space="preserve"> – jest to najprostsza i najbardziej podstawowa metryka stosowana do mierzenia dopasowania modelu. Skuteczność jest dana wzorem:</w:t>
      </w:r>
    </w:p>
    <w:p w14:paraId="38434CD3" w14:textId="65213EBF" w:rsidR="00410132" w:rsidRPr="00C7202C" w:rsidRDefault="00410132" w:rsidP="00410132">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47710DE9" w14:textId="4909DC64" w:rsidR="00C7202C" w:rsidRDefault="00C7202C" w:rsidP="00410132">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jest za to ilością błędnych klasyfikacji negatywnych (czyli błędn</w:t>
      </w:r>
      <w:r w:rsidR="007921D5">
        <w:rPr>
          <w:rFonts w:ascii="Times New Roman" w:hAnsi="Times New Roman"/>
          <w:szCs w:val="24"/>
        </w:rPr>
        <w:t>e</w:t>
      </w:r>
      <w:r>
        <w:rPr>
          <w:rFonts w:ascii="Times New Roman" w:hAnsi="Times New Roman"/>
          <w:szCs w:val="24"/>
        </w:rPr>
        <w:t xml:space="preserve"> </w:t>
      </w:r>
      <w:r w:rsidR="007921D5">
        <w:rPr>
          <w:rFonts w:ascii="Times New Roman" w:hAnsi="Times New Roman"/>
          <w:szCs w:val="24"/>
        </w:rPr>
        <w:t xml:space="preserve">zaklasyfikowanie obserwacji jako nie należącej do danej klasy), a </w:t>
      </w:r>
      <w:r w:rsidR="007921D5">
        <w:rPr>
          <w:rFonts w:ascii="Times New Roman" w:hAnsi="Times New Roman"/>
          <w:i/>
          <w:iCs/>
          <w:szCs w:val="24"/>
        </w:rPr>
        <w:t>FP</w:t>
      </w:r>
      <w:r w:rsidR="007921D5">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w:t>
      </w:r>
      <w:r w:rsidR="003523D8">
        <w:rPr>
          <w:rFonts w:ascii="Times New Roman" w:hAnsi="Times New Roman"/>
          <w:szCs w:val="24"/>
        </w:rPr>
        <w:t>,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w:t>
      </w:r>
      <w:r w:rsidR="008D0CD1">
        <w:rPr>
          <w:rFonts w:ascii="Times New Roman" w:hAnsi="Times New Roman"/>
          <w:szCs w:val="24"/>
        </w:rPr>
        <w:t xml:space="preserve"> Metrykami które </w:t>
      </w:r>
      <w:r w:rsidR="001E498F">
        <w:rPr>
          <w:rFonts w:ascii="Times New Roman" w:hAnsi="Times New Roman"/>
          <w:szCs w:val="24"/>
        </w:rPr>
        <w:t>w sposób bardziej wiarygodny opisują model są czułość</w:t>
      </w:r>
      <w:r w:rsidR="0013205F">
        <w:rPr>
          <w:rFonts w:ascii="Times New Roman" w:hAnsi="Times New Roman"/>
          <w:szCs w:val="24"/>
        </w:rPr>
        <w:t>, swoistość</w:t>
      </w:r>
      <w:r w:rsidR="001E498F">
        <w:rPr>
          <w:rFonts w:ascii="Times New Roman" w:hAnsi="Times New Roman"/>
          <w:szCs w:val="24"/>
        </w:rPr>
        <w:t xml:space="preserve"> i precyzja.</w:t>
      </w:r>
    </w:p>
    <w:p w14:paraId="1A58C82A" w14:textId="5DA2FD9B" w:rsidR="0013205F" w:rsidRDefault="0013205F" w:rsidP="0013205F">
      <w:pPr>
        <w:pStyle w:val="Tekstpodstawowy"/>
        <w:numPr>
          <w:ilvl w:val="0"/>
          <w:numId w:val="31"/>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w:t>
      </w:r>
      <w:r w:rsidR="000174FE" w:rsidRPr="000174FE">
        <w:rPr>
          <w:rFonts w:ascii="Times New Roman" w:hAnsi="Times New Roman"/>
          <w:szCs w:val="24"/>
        </w:rPr>
        <w:t xml:space="preserve"> lub „recall”</w:t>
      </w:r>
      <w:r w:rsidRPr="000174FE">
        <w:rPr>
          <w:rFonts w:ascii="Times New Roman" w:hAnsi="Times New Roman"/>
          <w:szCs w:val="24"/>
        </w:rPr>
        <w:t>)</w:t>
      </w:r>
      <w:r w:rsidR="000174FE" w:rsidRPr="000174FE">
        <w:rPr>
          <w:rFonts w:ascii="Times New Roman" w:hAnsi="Times New Roman"/>
          <w:szCs w:val="24"/>
        </w:rPr>
        <w:t xml:space="preserve"> – metryka ta je</w:t>
      </w:r>
      <w:r w:rsidR="000174FE">
        <w:rPr>
          <w:rFonts w:ascii="Times New Roman" w:hAnsi="Times New Roman"/>
          <w:szCs w:val="24"/>
        </w:rPr>
        <w:t xml:space="preserve">st również znana jako współczynnik poprawnych pozytywnych klasyfikacji. </w:t>
      </w:r>
      <w:r w:rsidR="000D7515">
        <w:rPr>
          <w:rFonts w:ascii="Times New Roman" w:hAnsi="Times New Roman"/>
          <w:szCs w:val="24"/>
        </w:rPr>
        <w:t>Czułość jest dana wzorem:</w:t>
      </w:r>
    </w:p>
    <w:p w14:paraId="50E7FF18" w14:textId="07FC3299" w:rsidR="000D7515" w:rsidRPr="000D7515" w:rsidRDefault="00AA5BA8" w:rsidP="000D7515">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1B8CE7DF" w14:textId="37D6F905" w:rsidR="00F66F5C" w:rsidRDefault="000D7515" w:rsidP="00F66F5C">
      <w:pPr>
        <w:pStyle w:val="Tekstpodstawowy"/>
        <w:rPr>
          <w:rFonts w:ascii="Times New Roman" w:hAnsi="Times New Roman"/>
          <w:szCs w:val="24"/>
        </w:rPr>
      </w:pPr>
      <w:r>
        <w:rPr>
          <w:rFonts w:ascii="Times New Roman" w:hAnsi="Times New Roman"/>
          <w:szCs w:val="24"/>
        </w:rPr>
        <w:t>Oznacza to, że czułość</w:t>
      </w:r>
      <w:r w:rsidR="00E337B9">
        <w:rPr>
          <w:rFonts w:ascii="Times New Roman" w:hAnsi="Times New Roman"/>
          <w:szCs w:val="24"/>
        </w:rPr>
        <w:t xml:space="preserve">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E337B9">
        <w:rPr>
          <w:rFonts w:ascii="Times New Roman" w:hAnsi="Times New Roman"/>
          <w:szCs w:val="24"/>
        </w:rPr>
        <w:t>.</w:t>
      </w:r>
    </w:p>
    <w:p w14:paraId="0B4B4AC0" w14:textId="14A68AF7" w:rsidR="00E337B9" w:rsidRDefault="00E337B9" w:rsidP="00E337B9">
      <w:pPr>
        <w:pStyle w:val="Tekstpodstawowy"/>
        <w:numPr>
          <w:ilvl w:val="0"/>
          <w:numId w:val="31"/>
        </w:numPr>
        <w:rPr>
          <w:rFonts w:ascii="Times New Roman" w:hAnsi="Times New Roman"/>
          <w:szCs w:val="24"/>
        </w:rPr>
      </w:pPr>
      <w:r>
        <w:rPr>
          <w:rFonts w:ascii="Times New Roman" w:hAnsi="Times New Roman"/>
          <w:szCs w:val="24"/>
        </w:rPr>
        <w:lastRenderedPageBreak/>
        <w:t>Swoistość (ang. „Specificity”)</w:t>
      </w:r>
      <w:r w:rsidR="00574966">
        <w:rPr>
          <w:rFonts w:ascii="Times New Roman" w:hAnsi="Times New Roman"/>
          <w:szCs w:val="24"/>
        </w:rPr>
        <w:t xml:space="preserve"> – statystyka ta jest znana też jako współczynnik poprawnych negatywnych klasyfikacji. Swoistość jest dana wzorem:</w:t>
      </w:r>
    </w:p>
    <w:p w14:paraId="542DEC50" w14:textId="6EB68710" w:rsidR="00574966" w:rsidRPr="00574966" w:rsidRDefault="00574966" w:rsidP="00574966">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6B686EFD" w14:textId="3203BB51" w:rsidR="00574966" w:rsidRDefault="00574966" w:rsidP="00574966">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w:t>
      </w:r>
      <w:r w:rsidR="003D0910">
        <w:rPr>
          <w:rFonts w:ascii="Times New Roman" w:hAnsi="Times New Roman"/>
          <w:szCs w:val="24"/>
        </w:rPr>
        <w:t xml:space="preserve"> Wysoka wartość współczynniku swoistości oznacza, że model rozpoznaje negatywne obserwacje na wysokim poziomie</w:t>
      </w:r>
      <w:sdt>
        <w:sdtPr>
          <w:rPr>
            <w:rFonts w:ascii="Times New Roman" w:hAnsi="Times New Roman"/>
            <w:szCs w:val="24"/>
          </w:rPr>
          <w:id w:val="-1452001364"/>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3D0910">
        <w:rPr>
          <w:rFonts w:ascii="Times New Roman" w:hAnsi="Times New Roman"/>
          <w:szCs w:val="24"/>
        </w:rPr>
        <w:t>.</w:t>
      </w:r>
    </w:p>
    <w:p w14:paraId="5435CF57" w14:textId="5F48D4C5" w:rsidR="00C248C3" w:rsidRDefault="00C248C3" w:rsidP="00C248C3">
      <w:pPr>
        <w:pStyle w:val="Tekstpodstawowy"/>
        <w:numPr>
          <w:ilvl w:val="0"/>
          <w:numId w:val="31"/>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w:t>
      </w:r>
      <w:r w:rsidR="00336040">
        <w:rPr>
          <w:rFonts w:ascii="Times New Roman" w:hAnsi="Times New Roman"/>
          <w:szCs w:val="24"/>
        </w:rPr>
        <w:t xml:space="preserve"> Precyzja jest dana wzorem:</w:t>
      </w:r>
    </w:p>
    <w:p w14:paraId="081771CC" w14:textId="0B3376C1" w:rsidR="00336040" w:rsidRPr="00336040" w:rsidRDefault="00336040" w:rsidP="00336040">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505F7233" w14:textId="6A9C6191" w:rsidR="00336040" w:rsidRDefault="00133920" w:rsidP="00336040">
      <w:pPr>
        <w:pStyle w:val="Tekstpodstawowy"/>
        <w:rPr>
          <w:rFonts w:ascii="Times New Roman" w:hAnsi="Times New Roman"/>
          <w:szCs w:val="24"/>
        </w:rPr>
      </w:pPr>
      <w:r>
        <w:rPr>
          <w:rFonts w:ascii="Times New Roman" w:hAnsi="Times New Roman"/>
          <w:szCs w:val="24"/>
        </w:rPr>
        <w:t xml:space="preserve">Miary te </w:t>
      </w:r>
      <w:r w:rsidR="00FA71CE">
        <w:rPr>
          <w:rFonts w:ascii="Times New Roman" w:hAnsi="Times New Roman"/>
          <w:szCs w:val="24"/>
        </w:rPr>
        <w:t xml:space="preserve">w bardziej miarodajny sposób </w:t>
      </w:r>
      <w:r>
        <w:rPr>
          <w:rFonts w:ascii="Times New Roman" w:hAnsi="Times New Roman"/>
          <w:szCs w:val="24"/>
        </w:rPr>
        <w:t>opisują dopasowanie modelu, ponieważ oprócz badania poprawności odpowiedzi, uwzględniają również rozkład zmiennej objaśnianej</w:t>
      </w:r>
      <w:r w:rsidR="00AD1C8F">
        <w:rPr>
          <w:rFonts w:ascii="Times New Roman" w:hAnsi="Times New Roman"/>
          <w:szCs w:val="24"/>
        </w:rPr>
        <w:t>. Dzięki temu można zbadać, czy model np. poprawnie diagnozuje choroby nowotworowe. Wówczas wysoka skuteczność modelu nie jest aż tak istotna jak precyzja, która informuje o tym ile % procent diagnoz choroby okazało się być prawidłowe</w:t>
      </w:r>
      <w:r w:rsidR="00145B7C">
        <w:rPr>
          <w:rFonts w:ascii="Times New Roman" w:hAnsi="Times New Roman"/>
          <w:szCs w:val="24"/>
        </w:rPr>
        <w:t xml:space="preserve"> czy też wysoka czułość modelu, dzięki której prawie wszyscy pacjenci z chorobą zostaliby poprawnie zdiagnozowani</w:t>
      </w:r>
      <w:r w:rsidR="00AD1C8F">
        <w:rPr>
          <w:rFonts w:ascii="Times New Roman" w:hAnsi="Times New Roman"/>
          <w:szCs w:val="24"/>
        </w:rPr>
        <w:t>.</w:t>
      </w:r>
    </w:p>
    <w:p w14:paraId="3A13D945" w14:textId="49DF4ED0" w:rsidR="006A61A8" w:rsidRDefault="006A61A8" w:rsidP="006A61A8">
      <w:pPr>
        <w:pStyle w:val="Tekstpodstawowy"/>
        <w:numPr>
          <w:ilvl w:val="0"/>
          <w:numId w:val="31"/>
        </w:numPr>
        <w:rPr>
          <w:rFonts w:ascii="Times New Roman" w:hAnsi="Times New Roman"/>
          <w:szCs w:val="24"/>
        </w:rPr>
      </w:pPr>
      <w:r>
        <w:rPr>
          <w:rFonts w:ascii="Times New Roman" w:hAnsi="Times New Roman"/>
          <w:szCs w:val="24"/>
        </w:rPr>
        <w:t>Wskaźnik F1 (ang. „F1 score”)</w:t>
      </w:r>
    </w:p>
    <w:p w14:paraId="16DF4E5E" w14:textId="48681220" w:rsidR="006A61A8" w:rsidRPr="00012A69" w:rsidRDefault="00AA5BA8" w:rsidP="006A61A8">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B8C3C80" w14:textId="72EA40D7" w:rsidR="00012A69" w:rsidRPr="00012A69" w:rsidRDefault="00012A69" w:rsidP="006A61A8">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miarodajna od czułości, ponieważ uwzględnia poprawność klasyfikacji modelu dla </w:t>
      </w:r>
      <w:r w:rsidR="006F64C3">
        <w:rPr>
          <w:rFonts w:ascii="Times New Roman" w:hAnsi="Times New Roman"/>
          <w:szCs w:val="24"/>
        </w:rPr>
        <w:t xml:space="preserve">każdej z </w:t>
      </w:r>
      <w:r>
        <w:rPr>
          <w:rFonts w:ascii="Times New Roman" w:hAnsi="Times New Roman"/>
          <w:szCs w:val="24"/>
        </w:rPr>
        <w:t>kategorii</w:t>
      </w:r>
      <w:r w:rsidR="006F64C3">
        <w:rPr>
          <w:rFonts w:ascii="Times New Roman" w:hAnsi="Times New Roman"/>
          <w:szCs w:val="24"/>
        </w:rPr>
        <w:t>.</w:t>
      </w:r>
    </w:p>
    <w:p w14:paraId="085D5A98" w14:textId="77777777" w:rsidR="00C248C3" w:rsidRPr="00574966" w:rsidRDefault="00C248C3" w:rsidP="00C248C3">
      <w:pPr>
        <w:pStyle w:val="Tekstpodstawowy"/>
        <w:rPr>
          <w:rFonts w:ascii="Times New Roman" w:hAnsi="Times New Roman"/>
          <w:szCs w:val="24"/>
        </w:rPr>
      </w:pPr>
    </w:p>
    <w:p w14:paraId="11AEB552" w14:textId="20E1D54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r w:rsidR="00FE0E1F">
        <w:rPr>
          <w:rFonts w:ascii="Times New Roman" w:hAnsi="Times New Roman"/>
          <w:szCs w:val="24"/>
        </w:rPr>
        <w:lastRenderedPageBreak/>
        <w:t xml:space="preserve">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 xml:space="preserve">„Bardzo się cieszę, że mój pociąg przyjedzie z </w:t>
      </w:r>
      <w:r w:rsidR="00E8601C">
        <w:rPr>
          <w:rFonts w:ascii="Times New Roman" w:hAnsi="Times New Roman"/>
          <w:szCs w:val="24"/>
        </w:rPr>
        <w:lastRenderedPageBreak/>
        <w:t>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emocji</w:t>
      </w:r>
    </w:p>
    <w:p w14:paraId="4A73569C" w14:textId="3372708E"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End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w:t>
      </w:r>
      <w:r w:rsidR="00127151">
        <w:rPr>
          <w:rFonts w:ascii="Times New Roman" w:hAnsi="Times New Roman"/>
          <w:szCs w:val="24"/>
        </w:rPr>
        <w:lastRenderedPageBreak/>
        <w:t>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244333C8" w14:textId="087D4919"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3CB29BD7"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6A11F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0495A662"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lastRenderedPageBreak/>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11BCDF45"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113F40">
      <w:pPr>
        <w:pStyle w:val="Tekstpodstawowy"/>
        <w:numPr>
          <w:ilvl w:val="0"/>
          <w:numId w:val="24"/>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ia atomizacji, można dzięki macierzom DTM i TDM 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113F40">
      <w:pPr>
        <w:pStyle w:val="Tekstpodstawowy"/>
        <w:numPr>
          <w:ilvl w:val="0"/>
          <w:numId w:val="24"/>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w:t>
      </w:r>
      <w:r w:rsidR="00D164DB">
        <w:rPr>
          <w:rFonts w:ascii="Times New Roman" w:hAnsi="Times New Roman"/>
          <w:szCs w:val="24"/>
        </w:rPr>
        <w:lastRenderedPageBreak/>
        <w:t>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501048"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End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BF89322"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Pr>
          <w:rFonts w:ascii="Times New Roman" w:hAnsi="Times New Roman"/>
          <w:szCs w:val="24"/>
        </w:rPr>
        <w:t xml:space="preserve">, które polega na znajdowaniu wśród dokumentów grup o zbliżonej tematyce. Jedną z najpowszechniej stosowanych metod w modelowaniu tematyki jest algorytm LDA („Latent Dirchlet Allocation”). </w:t>
      </w:r>
      <w:r w:rsidR="003A2758">
        <w:rPr>
          <w:rFonts w:ascii="Times New Roman" w:hAnsi="Times New Roman"/>
          <w:szCs w:val="24"/>
        </w:rPr>
        <w:t>W algorytmie tym występują dwie zasady:</w:t>
      </w:r>
    </w:p>
    <w:p w14:paraId="01ADF671" w14:textId="4E72AC6E" w:rsidR="003A2758" w:rsidRDefault="003A2758" w:rsidP="003A2758">
      <w:pPr>
        <w:pStyle w:val="Tekstpodstawowy"/>
        <w:numPr>
          <w:ilvl w:val="0"/>
          <w:numId w:val="32"/>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B740C8">
      <w:pPr>
        <w:pStyle w:val="Tekstpodstawowy"/>
        <w:numPr>
          <w:ilvl w:val="0"/>
          <w:numId w:val="33"/>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B740C8">
      <w:pPr>
        <w:pStyle w:val="Tekstpodstawowy"/>
        <w:numPr>
          <w:ilvl w:val="0"/>
          <w:numId w:val="33"/>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A65E2E">
      <w:pPr>
        <w:pStyle w:val="Tekstpodstawowy"/>
        <w:numPr>
          <w:ilvl w:val="0"/>
          <w:numId w:val="32"/>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lastRenderedPageBreak/>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19542524"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6A11F3">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 przy działaniu z algorytmem LDA</w:t>
      </w:r>
    </w:p>
    <w:p w14:paraId="354A370A" w14:textId="7B2E5DD6" w:rsidR="00864089" w:rsidRPr="00864089" w:rsidRDefault="00864089" w:rsidP="00C05314">
      <w:pPr>
        <w:pStyle w:val="Legenda"/>
        <w:jc w:val="both"/>
        <w:rPr>
          <w:rFonts w:ascii="Times New Roman" w:hAnsi="Times New Roman"/>
          <w:sz w:val="24"/>
          <w:szCs w:val="24"/>
          <w:lang w:val="en-US"/>
        </w:rPr>
      </w:pPr>
      <w:r w:rsidRPr="00864089">
        <w:rPr>
          <w:rFonts w:ascii="Times New Roman" w:hAnsi="Times New Roman"/>
          <w:sz w:val="24"/>
          <w:szCs w:val="24"/>
          <w:lang w:val="en-US"/>
        </w:rPr>
        <w:t>Źródło: „Text mining with R” – Julia Silge i David Robinson</w:t>
      </w:r>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 tokenizacji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D33B12">
      <w:pPr>
        <w:pStyle w:val="Tekstpodstawowy"/>
        <w:numPr>
          <w:ilvl w:val="0"/>
          <w:numId w:val="34"/>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D33B12">
      <w:pPr>
        <w:pStyle w:val="Tekstpodstawowy"/>
        <w:numPr>
          <w:ilvl w:val="0"/>
          <w:numId w:val="34"/>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DocumentTopic oraz TopicWord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w:t>
      </w:r>
      <w:r w:rsidR="007544DD">
        <w:rPr>
          <w:rFonts w:ascii="Times New Roman" w:hAnsi="Times New Roman"/>
          <w:szCs w:val="24"/>
        </w:rPr>
        <w:lastRenderedPageBreak/>
        <w:t>do danego dokumentu</w:t>
      </w:r>
      <w:sdt>
        <w:sdtPr>
          <w:rPr>
            <w:rFonts w:ascii="Times New Roman" w:hAnsi="Times New Roman"/>
            <w:szCs w:val="24"/>
          </w:rPr>
          <w:id w:val="-1319560857"/>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0F65EC06"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6A11F3">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39ED3335"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6A11F3">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501048">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C6BA09E"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6A11F3">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1ED170F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www.mygreatlearning.com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lastRenderedPageBreak/>
        <w:tab/>
        <w:t xml:space="preserve">Taka bardzo prosta funkcja aktywacji ma dwie duże wady. Z racji tego, że jest binarna 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38942622"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6A11F3">
        <w:rPr>
          <w:rFonts w:ascii="Times New Roman" w:hAnsi="Times New Roman"/>
          <w:noProof/>
          <w:sz w:val="24"/>
          <w:szCs w:val="24"/>
        </w:rPr>
        <w:t>6</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501048"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17DA8A7E" w14:textId="2AB3EE45" w:rsidR="00B71E0B"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7FB0972C"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6A11F3">
        <w:rPr>
          <w:rFonts w:ascii="Times New Roman" w:hAnsi="Times New Roman"/>
          <w:noProof/>
          <w:sz w:val="24"/>
          <w:szCs w:val="24"/>
        </w:rPr>
        <w:t>7</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305564BF"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6A11F3">
        <w:rPr>
          <w:rFonts w:ascii="Times New Roman" w:hAnsi="Times New Roman"/>
          <w:noProof/>
          <w:sz w:val="24"/>
          <w:szCs w:val="24"/>
        </w:rPr>
        <w:t>8</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501048"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11D5748A"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6A11F3">
        <w:rPr>
          <w:rFonts w:ascii="Times New Roman" w:hAnsi="Times New Roman"/>
          <w:noProof/>
          <w:sz w:val="24"/>
          <w:szCs w:val="24"/>
        </w:rPr>
        <w:t>9</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14BBE548"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6A11F3">
        <w:rPr>
          <w:rFonts w:ascii="Times New Roman" w:hAnsi="Times New Roman"/>
          <w:noProof/>
          <w:sz w:val="24"/>
          <w:szCs w:val="24"/>
        </w:rPr>
        <w:t>10</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501048"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9">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76BC2B1A"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6A11F3">
        <w:rPr>
          <w:rFonts w:ascii="Times New Roman" w:hAnsi="Times New Roman"/>
          <w:noProof/>
          <w:sz w:val="24"/>
          <w:szCs w:val="24"/>
        </w:rPr>
        <w:t>11</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501048"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501048"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501048"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501048"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501048"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lastRenderedPageBreak/>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DCDC2DC" w14:textId="19B93AFB" w:rsidR="004F143C" w:rsidRDefault="004F143C" w:rsidP="004725A9">
      <w:pPr>
        <w:pStyle w:val="Tekstpodstawowy"/>
        <w:rPr>
          <w:rFonts w:ascii="Times New Roman" w:hAnsi="Times New Roman"/>
          <w:szCs w:val="24"/>
        </w:rPr>
      </w:pPr>
    </w:p>
    <w:p w14:paraId="7218667A" w14:textId="2D205879" w:rsidR="004F143C" w:rsidRDefault="004F143C" w:rsidP="004725A9">
      <w:pPr>
        <w:pStyle w:val="Tekstpodstawowy"/>
        <w:rPr>
          <w:rFonts w:ascii="Times New Roman" w:hAnsi="Times New Roman"/>
          <w:szCs w:val="24"/>
        </w:rPr>
      </w:pPr>
    </w:p>
    <w:p w14:paraId="4CEEE110" w14:textId="033D0B1E" w:rsidR="004F143C" w:rsidRDefault="004F143C" w:rsidP="004725A9">
      <w:pPr>
        <w:pStyle w:val="Tekstpodstawowy"/>
        <w:rPr>
          <w:rFonts w:ascii="Times New Roman" w:hAnsi="Times New Roman"/>
          <w:szCs w:val="24"/>
        </w:rPr>
      </w:pPr>
    </w:p>
    <w:p w14:paraId="57E02B61" w14:textId="4DED0BE5" w:rsidR="004F143C" w:rsidRDefault="004F143C" w:rsidP="004725A9">
      <w:pPr>
        <w:pStyle w:val="Tekstpodstawowy"/>
        <w:rPr>
          <w:rFonts w:ascii="Times New Roman" w:hAnsi="Times New Roman"/>
          <w:szCs w:val="24"/>
        </w:rPr>
      </w:pPr>
    </w:p>
    <w:p w14:paraId="19EE3100" w14:textId="61DA9A8D" w:rsidR="004F143C" w:rsidRDefault="004F143C" w:rsidP="004725A9">
      <w:pPr>
        <w:pStyle w:val="Tekstpodstawowy"/>
        <w:rPr>
          <w:rFonts w:ascii="Times New Roman" w:hAnsi="Times New Roman"/>
          <w:szCs w:val="24"/>
        </w:rPr>
      </w:pPr>
    </w:p>
    <w:p w14:paraId="1A67ECFD" w14:textId="1FFB709E" w:rsidR="004F143C" w:rsidRDefault="004F143C" w:rsidP="004725A9">
      <w:pPr>
        <w:pStyle w:val="Tekstpodstawowy"/>
        <w:rPr>
          <w:rFonts w:ascii="Times New Roman" w:hAnsi="Times New Roman"/>
          <w:szCs w:val="24"/>
        </w:rPr>
      </w:pPr>
    </w:p>
    <w:p w14:paraId="0C1C148D" w14:textId="2C4D0CB6" w:rsidR="004F143C" w:rsidRDefault="004F143C" w:rsidP="004725A9">
      <w:pPr>
        <w:pStyle w:val="Tekstpodstawowy"/>
        <w:rPr>
          <w:rFonts w:ascii="Times New Roman" w:hAnsi="Times New Roman"/>
          <w:szCs w:val="24"/>
        </w:rPr>
      </w:pPr>
    </w:p>
    <w:p w14:paraId="22ED7165" w14:textId="0A23E9EA" w:rsidR="004F143C" w:rsidRDefault="004F143C" w:rsidP="004725A9">
      <w:pPr>
        <w:pStyle w:val="Tekstpodstawowy"/>
        <w:rPr>
          <w:rFonts w:ascii="Times New Roman" w:hAnsi="Times New Roman"/>
          <w:szCs w:val="24"/>
        </w:rPr>
      </w:pPr>
    </w:p>
    <w:p w14:paraId="1ED16EA8" w14:textId="638EE2CB" w:rsidR="004F143C" w:rsidRDefault="004F143C" w:rsidP="004725A9">
      <w:pPr>
        <w:pStyle w:val="Tekstpodstawowy"/>
        <w:rPr>
          <w:rFonts w:ascii="Times New Roman" w:hAnsi="Times New Roman"/>
          <w:szCs w:val="24"/>
        </w:rPr>
      </w:pPr>
    </w:p>
    <w:p w14:paraId="7B9F75B0" w14:textId="2F72C904" w:rsidR="004F143C" w:rsidRDefault="004F143C" w:rsidP="004725A9">
      <w:pPr>
        <w:pStyle w:val="Tekstpodstawowy"/>
        <w:rPr>
          <w:rFonts w:ascii="Times New Roman" w:hAnsi="Times New Roman"/>
          <w:szCs w:val="24"/>
        </w:rPr>
      </w:pPr>
    </w:p>
    <w:p w14:paraId="61965D77" w14:textId="608C9537" w:rsidR="004F143C" w:rsidRDefault="004F143C" w:rsidP="004725A9">
      <w:pPr>
        <w:pStyle w:val="Tekstpodstawowy"/>
        <w:rPr>
          <w:rFonts w:ascii="Times New Roman" w:hAnsi="Times New Roman"/>
          <w:szCs w:val="24"/>
        </w:rPr>
      </w:pPr>
    </w:p>
    <w:p w14:paraId="0C4549E8" w14:textId="59310479" w:rsidR="004F143C" w:rsidRDefault="004F143C" w:rsidP="004725A9">
      <w:pPr>
        <w:pStyle w:val="Tekstpodstawowy"/>
        <w:rPr>
          <w:rFonts w:ascii="Times New Roman" w:hAnsi="Times New Roman"/>
          <w:szCs w:val="24"/>
        </w:rPr>
      </w:pPr>
    </w:p>
    <w:p w14:paraId="488582D4" w14:textId="44F8D5EF" w:rsidR="004F143C" w:rsidRDefault="004F143C" w:rsidP="004725A9">
      <w:pPr>
        <w:pStyle w:val="Tekstpodstawowy"/>
        <w:rPr>
          <w:rFonts w:ascii="Times New Roman" w:hAnsi="Times New Roman"/>
          <w:szCs w:val="24"/>
        </w:rPr>
      </w:pPr>
    </w:p>
    <w:p w14:paraId="19340047" w14:textId="77777777" w:rsidR="004F143C" w:rsidRDefault="004F143C" w:rsidP="004725A9">
      <w:pPr>
        <w:pStyle w:val="Tekstpodstawowy"/>
        <w:rPr>
          <w:rFonts w:ascii="Times New Roman" w:hAnsi="Times New Roman"/>
          <w:szCs w:val="24"/>
        </w:rPr>
      </w:pP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lastRenderedPageBreak/>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203174FB"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20"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1"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 xml:space="preserve">W tym przypadku analiza sentymentu pozwala firmom na badanie satysfakcji klientów z usług </w:t>
      </w:r>
      <w:r>
        <w:rPr>
          <w:rFonts w:ascii="Times New Roman" w:hAnsi="Times New Roman"/>
          <w:szCs w:val="24"/>
        </w:rPr>
        <w:lastRenderedPageBreak/>
        <w:t>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10D3C30A"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w:t>
      </w:r>
      <w:r w:rsidR="00A72D19">
        <w:rPr>
          <w:rFonts w:ascii="Times New Roman" w:hAnsi="Times New Roman"/>
          <w:szCs w:val="24"/>
        </w:rPr>
        <w:lastRenderedPageBreak/>
        <w:t xml:space="preserve">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72383EF"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lastRenderedPageBreak/>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r>
        <w:rPr>
          <w:rFonts w:ascii="Times New Roman" w:hAnsi="Times New Roman"/>
          <w:szCs w:val="24"/>
        </w:rPr>
        <w:t>Talkwalker</w:t>
      </w:r>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Talkwalker korzystają takie firmy oraz instytucje jak: Goodwill, Spotify, Orange, Dentsu International czy Europejski Bank Inwestycyjny.</w:t>
      </w:r>
      <w:r w:rsidR="004A3E94">
        <w:rPr>
          <w:rFonts w:ascii="Times New Roman" w:hAnsi="Times New Roman"/>
          <w:szCs w:val="24"/>
        </w:rPr>
        <w:t xml:space="preserve"> Strona produktu jest dostępna pod następującym linkiem: </w:t>
      </w:r>
      <w:hyperlink r:id="rId22"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r>
        <w:rPr>
          <w:rFonts w:ascii="Times New Roman" w:hAnsi="Times New Roman"/>
          <w:szCs w:val="24"/>
        </w:rPr>
        <w:t>Clarabridge</w:t>
      </w:r>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lastRenderedPageBreak/>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23"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4"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r>
        <w:rPr>
          <w:rFonts w:ascii="Times New Roman" w:hAnsi="Times New Roman"/>
          <w:szCs w:val="24"/>
        </w:rPr>
        <w:t>Aylien</w:t>
      </w:r>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Aylien udostępnia swoje usługi również w postaci REST API </w:t>
      </w:r>
      <w:r w:rsidR="00FF4A05">
        <w:rPr>
          <w:rFonts w:ascii="Times New Roman" w:hAnsi="Times New Roman"/>
          <w:szCs w:val="24"/>
        </w:rPr>
        <w:lastRenderedPageBreak/>
        <w:t xml:space="preserve">co pozwala na integrację z systemami organizacji. Do klientów tej platformy zalicza się takie grupy i firmy jak: IHS Markit, Wells Fargo oraz AON. </w:t>
      </w:r>
      <w:r w:rsidR="009A5D97">
        <w:rPr>
          <w:rFonts w:ascii="Times New Roman" w:hAnsi="Times New Roman"/>
          <w:szCs w:val="24"/>
        </w:rPr>
        <w:t xml:space="preserve">Strona tego produktu jest dostępna pod linkiem: </w:t>
      </w:r>
      <w:hyperlink r:id="rId25" w:history="1">
        <w:r w:rsidR="009A5D97" w:rsidRPr="007501AD">
          <w:rPr>
            <w:rStyle w:val="Hipercze"/>
            <w:rFonts w:ascii="Times New Roman" w:hAnsi="Times New Roman"/>
            <w:szCs w:val="24"/>
          </w:rPr>
          <w:t>www.aylien.com</w:t>
        </w:r>
      </w:hyperlink>
    </w:p>
    <w:p w14:paraId="4FD734B6" w14:textId="6820DD87" w:rsidR="009A5D97" w:rsidRDefault="009A5D97" w:rsidP="009A5D97">
      <w:pPr>
        <w:pStyle w:val="Tekstpodstawowy"/>
        <w:numPr>
          <w:ilvl w:val="0"/>
          <w:numId w:val="22"/>
        </w:numPr>
        <w:rPr>
          <w:rFonts w:ascii="Times New Roman" w:hAnsi="Times New Roman"/>
          <w:szCs w:val="24"/>
        </w:rPr>
      </w:pPr>
      <w:r>
        <w:rPr>
          <w:rFonts w:ascii="Times New Roman" w:hAnsi="Times New Roman"/>
          <w:szCs w:val="24"/>
        </w:rPr>
        <w:t>Mention</w:t>
      </w:r>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Mention są: Benq, Deliveroo, Microsoft czy też Prisma Media. Strona główna Mention jest </w:t>
      </w:r>
      <w:r w:rsidR="00D81A22">
        <w:rPr>
          <w:rFonts w:ascii="Times New Roman" w:hAnsi="Times New Roman"/>
          <w:szCs w:val="24"/>
        </w:rPr>
        <w:t xml:space="preserve">dana pod adresem: </w:t>
      </w:r>
      <w:hyperlink r:id="rId26" w:history="1">
        <w:r w:rsidR="00D81A22" w:rsidRPr="007501AD">
          <w:rPr>
            <w:rStyle w:val="Hipercze"/>
            <w:rFonts w:ascii="Times New Roman" w:hAnsi="Times New Roman"/>
            <w:szCs w:val="24"/>
          </w:rPr>
          <w:t>www.mention.com</w:t>
        </w:r>
      </w:hyperlink>
    </w:p>
    <w:p w14:paraId="3C5B8BCB" w14:textId="630E8176"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70D418C6"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5661F1">
        <w:rPr>
          <w:rFonts w:ascii="Times New Roman" w:hAnsi="Times New Roman"/>
          <w:b/>
          <w:bCs/>
          <w:sz w:val="40"/>
          <w:szCs w:val="40"/>
        </w:rPr>
        <w:t>Zastosowanie NLP w badaniu ocen leków</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501048" w:rsidP="00585B6E">
      <w:pPr>
        <w:pStyle w:val="Tekstpodstawowy"/>
        <w:rPr>
          <w:rFonts w:ascii="Times New Roman" w:hAnsi="Times New Roman"/>
          <w:szCs w:val="24"/>
        </w:rPr>
      </w:pPr>
      <w:hyperlink r:id="rId27"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501048"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04ACDBE6" w14:textId="767CC9B0" w:rsidR="00CD63A6" w:rsidRPr="00412E93" w:rsidRDefault="00CD63A6" w:rsidP="00FB5912">
      <w:pPr>
        <w:pStyle w:val="Tekstpodstawowy"/>
        <w:rPr>
          <w:rStyle w:val="Hipercze"/>
          <w:rFonts w:ascii="Times New Roman" w:hAnsi="Times New Roman"/>
          <w:szCs w:val="24"/>
        </w:rPr>
      </w:pPr>
    </w:p>
    <w:p w14:paraId="2C525B8D" w14:textId="7DDB7800" w:rsidR="00CD63A6" w:rsidRPr="00412E93" w:rsidRDefault="00CD63A6" w:rsidP="00FB5912">
      <w:pPr>
        <w:pStyle w:val="Tekstpodstawowy"/>
        <w:rPr>
          <w:rFonts w:ascii="Times New Roman" w:hAnsi="Times New Roman"/>
          <w:szCs w:val="24"/>
        </w:rPr>
      </w:pPr>
    </w:p>
    <w:p w14:paraId="37F0B8AC" w14:textId="6B0A2C11"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3A2D51C1"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47A4B4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47A4B4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1290FCF0"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3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1290FCF0"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F942F6"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5D3DD22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5D3DD22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3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11F3">
                        <w:rPr>
                          <w:rFonts w:ascii="Times New Roman" w:hAnsi="Times New Roman"/>
                          <w:noProof/>
                          <w:sz w:val="24"/>
                          <w:szCs w:val="24"/>
                        </w:rPr>
                        <w:t>14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6B0D9692" w14:textId="4BBA7A32" w:rsidR="002F4C61" w:rsidRPr="002F4C61"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796EB13C"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796EB13C"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1E0279C7" w:rsidR="003C1225"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6">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7D736D9B"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6A11F3">
        <w:rPr>
          <w:rFonts w:ascii="Times New Roman" w:hAnsi="Times New Roman"/>
          <w:noProof/>
          <w:sz w:val="24"/>
          <w:szCs w:val="24"/>
        </w:rPr>
        <w:t>16</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322413A9"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6A11F3">
        <w:rPr>
          <w:rFonts w:ascii="Times New Roman" w:hAnsi="Times New Roman"/>
          <w:noProof/>
          <w:sz w:val="24"/>
          <w:szCs w:val="24"/>
        </w:rPr>
        <w:t>17</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4A01BAE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2D603CB6"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 do oszacowania oceny leku na podstawie komentarzy przy użyciu biblioteki keras</w:t>
      </w:r>
    </w:p>
    <w:p w14:paraId="438F0E22" w14:textId="0FD3D10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 zbadaniu słów o dużej kontrybucji i</w:t>
      </w:r>
      <w:r w:rsidR="00ED7F55">
        <w:rPr>
          <w:rFonts w:ascii="Times New Roman" w:hAnsi="Times New Roman"/>
        </w:rPr>
        <w:t xml:space="preserve">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40A6396C"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8"/>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40A6396C"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End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 xml:space="preserve">ReLU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End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6B484F9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End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19</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0529F691"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4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0529F691"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4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2EE2E020"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4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2EE2E020"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43"/>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20DBFE0A"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7247BB">
        <w:rPr>
          <w:rFonts w:ascii="Times New Roman" w:hAnsi="Times New Roman"/>
        </w:rPr>
        <w:t>20</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44">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5F241E9D"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6A11F3">
        <w:rPr>
          <w:rFonts w:ascii="Times New Roman" w:hAnsi="Times New Roman"/>
          <w:noProof/>
          <w:sz w:val="24"/>
          <w:szCs w:val="24"/>
        </w:rPr>
        <w:t>21</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6E281B4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7247BB">
        <w:rPr>
          <w:rFonts w:ascii="Times New Roman" w:hAnsi="Times New Roman"/>
          <w:szCs w:val="24"/>
        </w:rPr>
        <w:t>21</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656500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 xml:space="preserve">hiny. Na wykresie </w:t>
      </w:r>
      <w:r w:rsidR="007247BB">
        <w:rPr>
          <w:rFonts w:ascii="Times New Roman" w:hAnsi="Times New Roman"/>
          <w:szCs w:val="24"/>
        </w:rPr>
        <w:t>22</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71BE46D"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w:t>
      </w:r>
      <w:r w:rsidR="00C34DBD">
        <w:rPr>
          <w:rFonts w:ascii="Times New Roman" w:hAnsi="Times New Roman"/>
          <w:szCs w:val="24"/>
        </w:rPr>
        <w:t>22</w:t>
      </w:r>
      <w:r w:rsidRPr="00A518CA">
        <w:rPr>
          <w:rFonts w:ascii="Times New Roman" w:hAnsi="Times New Roman"/>
          <w:szCs w:val="24"/>
        </w:rPr>
        <w:t xml:space="preserve"> pokazuje,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6B1EDC16">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90A5C01" w:rsidR="003A0822" w:rsidRDefault="005F4F0C">
                            <w:pPr>
                              <w:pStyle w:val="Wykres"/>
                            </w:pPr>
                            <w:r>
                              <w:rPr>
                                <w:noProof/>
                              </w:rPr>
                              <w:drawing>
                                <wp:inline distT="0" distB="0" distL="0" distR="0" wp14:anchorId="60D2F3B1" wp14:editId="334F5098">
                                  <wp:extent cx="5880100" cy="1955165"/>
                                  <wp:effectExtent l="0" t="0" r="254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45"/>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r w:rsidR="00A96E8A">
                              <w:rPr>
                                <w:rFonts w:ascii="Times New Roman" w:hAnsi="Times New Roman"/>
                                <w:sz w:val="24"/>
                                <w:szCs w:val="24"/>
                              </w:rPr>
                              <w:t xml:space="preserve"> (TODO)</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type w14:anchorId="3E2C014B" id="_x0000_t202" coordsize="21600,21600" o:spt="202" path="m,l,21600r21600,l21600,xe">
                <v:stroke joinstyle="miter"/>
                <v:path gradientshapeok="t" o:connecttype="rect"/>
              </v:shapetype>
              <v:shape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90A5C01" w:rsidR="003A0822" w:rsidRDefault="005F4F0C">
                      <w:pPr>
                        <w:pStyle w:val="Wykres"/>
                      </w:pPr>
                      <w:r>
                        <w:rPr>
                          <w:noProof/>
                        </w:rPr>
                        <w:drawing>
                          <wp:inline distT="0" distB="0" distL="0" distR="0" wp14:anchorId="60D2F3B1" wp14:editId="334F5098">
                            <wp:extent cx="5880100" cy="1955165"/>
                            <wp:effectExtent l="0" t="0" r="254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45"/>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r w:rsidR="00A96E8A">
                        <w:rPr>
                          <w:rFonts w:ascii="Times New Roman" w:hAnsi="Times New Roman"/>
                          <w:sz w:val="24"/>
                          <w:szCs w:val="24"/>
                        </w:rPr>
                        <w:t xml:space="preserve"> (TODO)</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54B61727"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54B61727"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11F3">
                        <w:rPr>
                          <w:rFonts w:ascii="Times New Roman" w:hAnsi="Times New Roman"/>
                          <w:noProof/>
                          <w:sz w:val="24"/>
                          <w:szCs w:val="24"/>
                        </w:rPr>
                        <w:t>23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w:t>
      </w:r>
      <w:r w:rsidR="001535F6">
        <w:rPr>
          <w:rFonts w:ascii="Times New Roman" w:hAnsi="Times New Roman"/>
          <w:szCs w:val="24"/>
        </w:rPr>
        <w:lastRenderedPageBreak/>
        <w:t xml:space="preserve">odmianom raka. </w:t>
      </w:r>
    </w:p>
    <w:p w14:paraId="74BA0A2A" w14:textId="77777777" w:rsidR="00BD2B5D" w:rsidRDefault="001535F6" w:rsidP="00BD2B5D">
      <w:pPr>
        <w:pStyle w:val="Tekstpodstawowy"/>
        <w:keepNext/>
      </w:pPr>
      <w:r>
        <w:rPr>
          <w:rFonts w:ascii="Times New Roman" w:hAnsi="Times New Roman"/>
          <w:noProof/>
          <w:szCs w:val="24"/>
        </w:rPr>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4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3E190B3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6A11F3">
        <w:rPr>
          <w:rFonts w:ascii="Times New Roman" w:hAnsi="Times New Roman"/>
          <w:noProof/>
          <w:sz w:val="24"/>
          <w:szCs w:val="24"/>
        </w:rPr>
        <w:t>24</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7B57FC83"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7247BB">
        <w:rPr>
          <w:rFonts w:ascii="Times New Roman" w:hAnsi="Times New Roman"/>
          <w:szCs w:val="24"/>
        </w:rPr>
        <w:t>4</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2BE1FAA6"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6A11F3">
        <w:rPr>
          <w:rFonts w:ascii="Times New Roman" w:hAnsi="Times New Roman"/>
          <w:noProof/>
          <w:sz w:val="24"/>
          <w:szCs w:val="24"/>
        </w:rPr>
        <w:t>25</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180AF22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5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11F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43C417F5"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11F3">
                              <w:rPr>
                                <w:rFonts w:ascii="Times New Roman" w:hAnsi="Times New Roman"/>
                                <w:noProof/>
                                <w:sz w:val="24"/>
                                <w:szCs w:val="24"/>
                              </w:rPr>
                              <w:t>27</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43C417F5"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11F3">
                        <w:rPr>
                          <w:rFonts w:ascii="Times New Roman" w:hAnsi="Times New Roman"/>
                          <w:noProof/>
                          <w:sz w:val="24"/>
                          <w:szCs w:val="24"/>
                        </w:rPr>
                        <w:t>27</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501048">
      <w:pPr>
        <w:pStyle w:val="Tekstpodstawowy"/>
        <w:rPr>
          <w:rFonts w:ascii="Times New Roman" w:hAnsi="Times New Roman"/>
        </w:rPr>
      </w:pPr>
      <w:hyperlink r:id="rId5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1AEF377C" w14:textId="1EA95863" w:rsidR="00DF172D" w:rsidRDefault="003C5FA7">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413ABBC5" w:rsidR="00095EDA" w:rsidRDefault="00A93E25" w:rsidP="00095EDA">
      <w:pPr>
        <w:pStyle w:val="Tekstpodstawowy"/>
        <w:keepNext/>
      </w:pPr>
      <w:r>
        <w:rPr>
          <w:noProof/>
        </w:rPr>
        <w:drawing>
          <wp:inline distT="0" distB="0" distL="0" distR="0" wp14:anchorId="054238AE" wp14:editId="312FB14D">
            <wp:extent cx="5939790" cy="1030605"/>
            <wp:effectExtent l="0" t="0" r="3810" b="0"/>
            <wp:docPr id="39" name="Obraz 39" descr="Obraz zawierający tekst, miarka,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miarka, wewnątrz&#10;&#10;Opis wygenerowany automatycznie"/>
                    <pic:cNvPicPr/>
                  </pic:nvPicPr>
                  <pic:blipFill>
                    <a:blip r:embed="rId54"/>
                    <a:stretch>
                      <a:fillRect/>
                    </a:stretch>
                  </pic:blipFill>
                  <pic:spPr>
                    <a:xfrm>
                      <a:off x="0" y="0"/>
                      <a:ext cx="5939790" cy="1030605"/>
                    </a:xfrm>
                    <a:prstGeom prst="rect">
                      <a:avLst/>
                    </a:prstGeom>
                  </pic:spPr>
                </pic:pic>
              </a:graphicData>
            </a:graphic>
          </wp:inline>
        </w:drawing>
      </w:r>
    </w:p>
    <w:p w14:paraId="645080B6" w14:textId="5FBECED2"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6A11F3">
        <w:rPr>
          <w:rFonts w:ascii="Times New Roman" w:hAnsi="Times New Roman"/>
          <w:noProof/>
          <w:sz w:val="24"/>
          <w:szCs w:val="24"/>
        </w:rPr>
        <w:t>28</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292E4F6B" w:rsidR="00095EDA" w:rsidRPr="00095EDA" w:rsidRDefault="00926387" w:rsidP="00095EDA">
      <w:pPr>
        <w:pStyle w:val="Legenda"/>
        <w:jc w:val="both"/>
        <w:rPr>
          <w:rFonts w:ascii="Times New Roman" w:hAnsi="Times New Roman"/>
          <w:sz w:val="24"/>
          <w:szCs w:val="24"/>
        </w:rPr>
      </w:pPr>
      <w:r>
        <w:rPr>
          <w:rFonts w:ascii="Times New Roman" w:hAnsi="Times New Roman"/>
          <w:sz w:val="24"/>
          <w:szCs w:val="24"/>
        </w:rPr>
        <w:t>Źródło: Opracowanie własne</w:t>
      </w:r>
    </w:p>
    <w:p w14:paraId="5D44E1C6" w14:textId="77777777" w:rsidR="00362745" w:rsidRDefault="00095EDA">
      <w:pPr>
        <w:pStyle w:val="Tekstpodstawowy"/>
        <w:rPr>
          <w:rFonts w:ascii="Times New Roman" w:hAnsi="Times New Roman"/>
          <w:szCs w:val="24"/>
        </w:rPr>
      </w:pPr>
      <w:r>
        <w:rPr>
          <w:rFonts w:ascii="Times New Roman" w:hAnsi="Times New Roman"/>
          <w:szCs w:val="24"/>
        </w:rPr>
        <w:tab/>
      </w:r>
      <w:r w:rsidR="000B0BC1">
        <w:rPr>
          <w:rFonts w:ascii="Times New Roman" w:hAnsi="Times New Roman"/>
          <w:szCs w:val="24"/>
        </w:rPr>
        <w:t>Na</w:t>
      </w:r>
      <w:r w:rsidR="001B258A">
        <w:rPr>
          <w:rFonts w:ascii="Times New Roman" w:hAnsi="Times New Roman"/>
          <w:szCs w:val="24"/>
        </w:rPr>
        <w:t xml:space="preserve"> wykresie </w:t>
      </w:r>
      <w:r w:rsidR="000B0BC1">
        <w:rPr>
          <w:rFonts w:ascii="Times New Roman" w:hAnsi="Times New Roman"/>
          <w:szCs w:val="24"/>
        </w:rPr>
        <w:t>28</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a zielono zostały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216C3141">
            <wp:extent cx="5939790" cy="860425"/>
            <wp:effectExtent l="0" t="0" r="381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860425"/>
                    </a:xfrm>
                    <a:prstGeom prst="rect">
                      <a:avLst/>
                    </a:prstGeom>
                  </pic:spPr>
                </pic:pic>
              </a:graphicData>
            </a:graphic>
          </wp:inline>
        </w:drawing>
      </w:r>
    </w:p>
    <w:p w14:paraId="2620592F" w14:textId="3734C77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6A11F3">
        <w:rPr>
          <w:rFonts w:ascii="Times New Roman" w:hAnsi="Times New Roman"/>
          <w:noProof/>
          <w:sz w:val="24"/>
          <w:szCs w:val="24"/>
        </w:rPr>
        <w:t>29</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lastRenderedPageBreak/>
        <w:drawing>
          <wp:inline distT="0" distB="0" distL="0" distR="0" wp14:anchorId="60A959CF" wp14:editId="6DB1D73C">
            <wp:extent cx="5939790" cy="785495"/>
            <wp:effectExtent l="0" t="0" r="381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785495"/>
                    </a:xfrm>
                    <a:prstGeom prst="rect">
                      <a:avLst/>
                    </a:prstGeom>
                  </pic:spPr>
                </pic:pic>
              </a:graphicData>
            </a:graphic>
          </wp:inline>
        </w:drawing>
      </w:r>
    </w:p>
    <w:p w14:paraId="48813A94" w14:textId="5FC89E95"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6A11F3">
        <w:rPr>
          <w:rFonts w:ascii="Times New Roman" w:hAnsi="Times New Roman"/>
          <w:noProof/>
          <w:sz w:val="24"/>
          <w:szCs w:val="24"/>
        </w:rPr>
        <w:t>30</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21EE2594" w14:textId="789C288D" w:rsidR="005D03EC" w:rsidRDefault="0093765D" w:rsidP="005D03EC">
      <w:pPr>
        <w:pStyle w:val="Legenda"/>
        <w:jc w:val="both"/>
        <w:rPr>
          <w:rFonts w:ascii="Times New Roman" w:hAnsi="Times New Roman"/>
          <w:sz w:val="24"/>
          <w:szCs w:val="24"/>
        </w:rPr>
      </w:pPr>
      <w:r>
        <w:rPr>
          <w:noProof/>
        </w:rPr>
        <w:drawing>
          <wp:inline distT="0" distB="0" distL="0" distR="0" wp14:anchorId="72FD47A7" wp14:editId="543DF563">
            <wp:extent cx="5939790" cy="809625"/>
            <wp:effectExtent l="0" t="0" r="381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809625"/>
                    </a:xfrm>
                    <a:prstGeom prst="rect">
                      <a:avLst/>
                    </a:prstGeom>
                  </pic:spPr>
                </pic:pic>
              </a:graphicData>
            </a:graphic>
          </wp:inline>
        </w:drawing>
      </w:r>
    </w:p>
    <w:p w14:paraId="19CCAE26" w14:textId="4A37DDE8" w:rsidR="0093765D" w:rsidRDefault="0093765D" w:rsidP="005D03EC">
      <w:pPr>
        <w:pStyle w:val="Legenda"/>
        <w:jc w:val="both"/>
        <w:rPr>
          <w:rFonts w:ascii="Times New Roman" w:hAnsi="Times New Roman"/>
          <w:sz w:val="24"/>
          <w:szCs w:val="24"/>
        </w:rPr>
      </w:pPr>
      <w:r>
        <w:rPr>
          <w:rFonts w:ascii="Times New Roman" w:hAnsi="Times New Roman"/>
          <w:sz w:val="24"/>
          <w:szCs w:val="24"/>
        </w:rPr>
        <w:t>Wykres 31: Lek oceniony pozytywnie przez pacjentów</w:t>
      </w:r>
    </w:p>
    <w:p w14:paraId="265211FE" w14:textId="3588FCD0" w:rsidR="0093765D" w:rsidRPr="005D03EC"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319FEC06" w14:textId="278833DD"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 xml:space="preserve">Na wykresach 29, 30 i 31 przedstawiono jak model ocenia komentarze na temat różnych leków, interfejs systemu natomiast informuje użytkownika czy dany lek jest polecany prez pacjentów: odpowiednio na wykresie 29 pokazane jest, że według modelu dany lek nie jest rekomendowany. Wykresie 30 wskazuje natomiast na różne opinie wśród pacjentów, gdzie większej ilości opinii pozytywnych, znalazło się ponad 30% komentarzy krytycznie oceniających dany lek. Wykres 31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154BE75D" w14:textId="4EC6466A" w:rsidR="001873EA"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7712D1">
        <w:rPr>
          <w:rFonts w:ascii="Times New Roman" w:hAnsi="Times New Roman"/>
          <w:szCs w:val="24"/>
        </w:rPr>
        <w:t xml:space="preserve"> System </w:t>
      </w:r>
      <w:r w:rsidR="000B0BC1">
        <w:rPr>
          <w:rFonts w:ascii="Times New Roman" w:hAnsi="Times New Roman"/>
          <w:szCs w:val="24"/>
        </w:rPr>
        <w:t>mógłby zostać</w:t>
      </w:r>
      <w:r w:rsidR="007712D1">
        <w:rPr>
          <w:rFonts w:ascii="Times New Roman" w:hAnsi="Times New Roman"/>
          <w:szCs w:val="24"/>
        </w:rPr>
        <w:t xml:space="preserve"> </w:t>
      </w:r>
      <w:r w:rsidR="000B0BC1">
        <w:rPr>
          <w:rFonts w:ascii="Times New Roman" w:hAnsi="Times New Roman"/>
          <w:szCs w:val="24"/>
        </w:rPr>
        <w:t>rozszerzony o</w:t>
      </w:r>
      <w:r w:rsidR="007712D1">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0ABF3F55"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widgety oraz funkcjonalności, w celu poprawy doświadczenia użytkownika (czyli tzw. UX – ang. „User Experience”)</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 xml:space="preserve">Taki bardziej rozbudowany system rekomendacji mógłby być wykorzystany przez np. sklepy </w:t>
      </w:r>
      <w:r>
        <w:rPr>
          <w:rFonts w:ascii="Times New Roman" w:hAnsi="Times New Roman"/>
          <w:szCs w:val="24"/>
        </w:rPr>
        <w:lastRenderedPageBreak/>
        <w:t>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t>Bibliografia</w:t>
      </w:r>
    </w:p>
    <w:p w14:paraId="43EBB4D9" w14:textId="246CA0CB" w:rsidR="00860E69" w:rsidRPr="00860E69" w:rsidRDefault="00860E69" w:rsidP="00860E69">
      <w:pPr>
        <w:pStyle w:val="Bibliografia"/>
        <w:ind w:left="720" w:hanging="720"/>
        <w:rPr>
          <w:noProof/>
          <w:szCs w:val="24"/>
          <w:lang w:val="en-US"/>
        </w:rPr>
      </w:pPr>
      <w:r w:rsidRPr="00860E69">
        <w:rPr>
          <w:rFonts w:asciiTheme="minorHAnsi" w:hAnsiTheme="minorHAnsi" w:cstheme="minorHAnsi"/>
          <w:szCs w:val="24"/>
          <w:lang w:val="en-US"/>
        </w:rPr>
        <w:t>1.</w:t>
      </w:r>
      <w:r>
        <w:rPr>
          <w:rFonts w:ascii="Times New Roman" w:hAnsi="Times New Roman"/>
          <w:b/>
          <w:bCs/>
          <w:sz w:val="40"/>
          <w:szCs w:val="40"/>
          <w:lang w:val="en-US"/>
        </w:rPr>
        <w:t xml:space="preserve"> </w:t>
      </w:r>
      <w:r>
        <w:rPr>
          <w:rFonts w:ascii="Times New Roman" w:hAnsi="Times New Roman"/>
          <w:b/>
          <w:bCs/>
          <w:sz w:val="40"/>
          <w:szCs w:val="40"/>
          <w:lang w:val="en-US"/>
        </w:rPr>
        <w:fldChar w:fldCharType="begin"/>
      </w:r>
      <w:r w:rsidRPr="00860E69">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860E69">
        <w:rPr>
          <w:noProof/>
          <w:lang w:val="en-US"/>
        </w:rPr>
        <w:t xml:space="preserve">Baheti, P. (2022). </w:t>
      </w:r>
      <w:r w:rsidRPr="00860E69">
        <w:rPr>
          <w:i/>
          <w:iCs/>
          <w:noProof/>
          <w:lang w:val="en-US"/>
        </w:rPr>
        <w:t>12 Types of Neural Network Activation Functions: How to Choose?</w:t>
      </w:r>
      <w:r w:rsidRPr="00860E69">
        <w:rPr>
          <w:noProof/>
          <w:lang w:val="en-US"/>
        </w:rPr>
        <w:t xml:space="preserve"> </w:t>
      </w:r>
    </w:p>
    <w:p w14:paraId="4485D10F" w14:textId="76614464" w:rsidR="00860E69" w:rsidRPr="00860E69" w:rsidRDefault="00860E69" w:rsidP="00860E69">
      <w:pPr>
        <w:pStyle w:val="Bibliografia"/>
        <w:ind w:left="720" w:hanging="720"/>
        <w:rPr>
          <w:noProof/>
          <w:lang w:val="en-US"/>
        </w:rPr>
      </w:pPr>
      <w:r>
        <w:rPr>
          <w:noProof/>
          <w:lang w:val="en-US"/>
        </w:rPr>
        <w:t xml:space="preserve">2. </w:t>
      </w:r>
      <w:r w:rsidRPr="00860E69">
        <w:rPr>
          <w:noProof/>
          <w:lang w:val="en-US"/>
        </w:rPr>
        <w:t xml:space="preserve">Brownlee, J. (2017). </w:t>
      </w:r>
      <w:r w:rsidRPr="00860E69">
        <w:rPr>
          <w:i/>
          <w:iCs/>
          <w:noProof/>
          <w:lang w:val="en-US"/>
        </w:rPr>
        <w:t>How to Use Word Embedding Layers for Deep Learning with Keras.</w:t>
      </w:r>
      <w:r w:rsidRPr="00860E69">
        <w:rPr>
          <w:noProof/>
          <w:lang w:val="en-US"/>
        </w:rPr>
        <w:t xml:space="preserve"> </w:t>
      </w:r>
    </w:p>
    <w:p w14:paraId="5CB1F953" w14:textId="586BB185" w:rsidR="00860E69" w:rsidRPr="00860E69" w:rsidRDefault="00860E69" w:rsidP="00860E69">
      <w:pPr>
        <w:pStyle w:val="Bibliografia"/>
        <w:ind w:left="720" w:hanging="720"/>
        <w:rPr>
          <w:noProof/>
          <w:lang w:val="en-US"/>
        </w:rPr>
      </w:pPr>
      <w:r>
        <w:rPr>
          <w:noProof/>
          <w:lang w:val="en-US"/>
        </w:rPr>
        <w:t xml:space="preserve">3. </w:t>
      </w:r>
      <w:r w:rsidRPr="00860E69">
        <w:rPr>
          <w:noProof/>
          <w:lang w:val="en-US"/>
        </w:rPr>
        <w:t xml:space="preserve">Brownlee, J. (2018). </w:t>
      </w:r>
      <w:r w:rsidRPr="00860E69">
        <w:rPr>
          <w:i/>
          <w:iCs/>
          <w:noProof/>
          <w:lang w:val="en-US"/>
        </w:rPr>
        <w:t>A Gentle Introduction to Dropout for Regularizing Deep Neural Networks.</w:t>
      </w:r>
      <w:r w:rsidRPr="00860E69">
        <w:rPr>
          <w:noProof/>
          <w:lang w:val="en-US"/>
        </w:rPr>
        <w:t xml:space="preserve"> </w:t>
      </w:r>
    </w:p>
    <w:p w14:paraId="32B6CCEE" w14:textId="5C7B4F7A" w:rsidR="00860E69" w:rsidRPr="00860E69" w:rsidRDefault="00860E69" w:rsidP="00860E69">
      <w:pPr>
        <w:pStyle w:val="Bibliografia"/>
        <w:ind w:left="720" w:hanging="720"/>
        <w:rPr>
          <w:noProof/>
          <w:lang w:val="en-US"/>
        </w:rPr>
      </w:pPr>
      <w:r>
        <w:rPr>
          <w:noProof/>
          <w:lang w:val="en-US"/>
        </w:rPr>
        <w:t xml:space="preserve">4. </w:t>
      </w:r>
      <w:r w:rsidRPr="00860E69">
        <w:rPr>
          <w:noProof/>
          <w:lang w:val="en-US"/>
        </w:rPr>
        <w:t xml:space="preserve">Cherry, K. (2021). </w:t>
      </w:r>
      <w:r w:rsidRPr="00860E69">
        <w:rPr>
          <w:i/>
          <w:iCs/>
          <w:noProof/>
          <w:lang w:val="en-US"/>
        </w:rPr>
        <w:t>The Role of Neurotransmitters.</w:t>
      </w:r>
      <w:r w:rsidRPr="00860E69">
        <w:rPr>
          <w:noProof/>
          <w:lang w:val="en-US"/>
        </w:rPr>
        <w:t xml:space="preserve"> </w:t>
      </w:r>
    </w:p>
    <w:p w14:paraId="29E08FE4" w14:textId="167C98F6" w:rsidR="00860E69" w:rsidRDefault="00860E69" w:rsidP="00860E69">
      <w:pPr>
        <w:pStyle w:val="Bibliografia"/>
        <w:ind w:left="720" w:hanging="720"/>
        <w:rPr>
          <w:noProof/>
        </w:rPr>
      </w:pPr>
      <w:r>
        <w:rPr>
          <w:noProof/>
        </w:rPr>
        <w:t xml:space="preserve">5. Chollet, F. (2018). </w:t>
      </w:r>
      <w:r>
        <w:rPr>
          <w:i/>
          <w:iCs/>
          <w:noProof/>
        </w:rPr>
        <w:t>Deep Learing. Praca z językiem R i biblioteką Keras.</w:t>
      </w:r>
      <w:r>
        <w:rPr>
          <w:noProof/>
        </w:rPr>
        <w:t xml:space="preserve"> </w:t>
      </w:r>
    </w:p>
    <w:p w14:paraId="26FCF7F8" w14:textId="7256188E" w:rsidR="00860E69" w:rsidRPr="00860E69" w:rsidRDefault="00860E69" w:rsidP="00860E69">
      <w:pPr>
        <w:pStyle w:val="Bibliografia"/>
        <w:ind w:left="720" w:hanging="720"/>
        <w:rPr>
          <w:noProof/>
          <w:lang w:val="en-US"/>
        </w:rPr>
      </w:pPr>
      <w:r>
        <w:rPr>
          <w:noProof/>
        </w:rPr>
        <w:t xml:space="preserve">6. Du, T. i Shanker, V. K. (brak daty). </w:t>
      </w:r>
      <w:r w:rsidRPr="00860E69">
        <w:rPr>
          <w:i/>
          <w:iCs/>
          <w:noProof/>
          <w:lang w:val="en-US"/>
        </w:rPr>
        <w:t>Deep Learning for Natural Language Processing.</w:t>
      </w:r>
      <w:r w:rsidRPr="00860E69">
        <w:rPr>
          <w:noProof/>
          <w:lang w:val="en-US"/>
        </w:rPr>
        <w:t xml:space="preserve"> </w:t>
      </w:r>
    </w:p>
    <w:p w14:paraId="51C1AC46" w14:textId="742208F5" w:rsidR="00860E69" w:rsidRPr="00860E69" w:rsidRDefault="00860E69" w:rsidP="00860E69">
      <w:pPr>
        <w:pStyle w:val="Bibliografia"/>
        <w:ind w:left="720" w:hanging="720"/>
        <w:rPr>
          <w:noProof/>
          <w:lang w:val="de-DE"/>
        </w:rPr>
      </w:pPr>
      <w:r>
        <w:rPr>
          <w:noProof/>
          <w:lang w:val="de-DE"/>
        </w:rPr>
        <w:t xml:space="preserve">7. </w:t>
      </w:r>
      <w:r w:rsidRPr="00860E69">
        <w:rPr>
          <w:noProof/>
          <w:lang w:val="de-DE"/>
        </w:rPr>
        <w:t xml:space="preserve">Kallumadi, S. i Gräßer, F. (2018). </w:t>
      </w:r>
      <w:r w:rsidRPr="00860E69">
        <w:rPr>
          <w:i/>
          <w:iCs/>
          <w:noProof/>
          <w:lang w:val="de-DE"/>
        </w:rPr>
        <w:t>https://archive.ics.uci.edu/ml/datasets/Drug+Review+Dataset+%28Drugs.com%29.</w:t>
      </w:r>
      <w:r w:rsidRPr="00860E69">
        <w:rPr>
          <w:noProof/>
          <w:lang w:val="de-DE"/>
        </w:rPr>
        <w:t xml:space="preserve"> </w:t>
      </w:r>
    </w:p>
    <w:p w14:paraId="0DFAE8B4" w14:textId="243AE867" w:rsidR="00860E69" w:rsidRPr="00860E69" w:rsidRDefault="00860E69" w:rsidP="00860E69">
      <w:pPr>
        <w:pStyle w:val="Bibliografia"/>
        <w:ind w:left="720" w:hanging="720"/>
        <w:rPr>
          <w:noProof/>
          <w:lang w:val="en-US"/>
        </w:rPr>
      </w:pPr>
      <w:r>
        <w:rPr>
          <w:noProof/>
          <w:lang w:val="en-US"/>
        </w:rPr>
        <w:t xml:space="preserve">8. </w:t>
      </w:r>
      <w:r w:rsidRPr="00860E69">
        <w:rPr>
          <w:noProof/>
          <w:lang w:val="en-US"/>
        </w:rPr>
        <w:t xml:space="preserve">Kaneda, T. (2021). </w:t>
      </w:r>
      <w:r w:rsidRPr="00860E69">
        <w:rPr>
          <w:i/>
          <w:iCs/>
          <w:noProof/>
          <w:lang w:val="en-US"/>
        </w:rPr>
        <w:t>How Many People Have Ever Lived on Earth?</w:t>
      </w:r>
      <w:r w:rsidRPr="00860E69">
        <w:rPr>
          <w:noProof/>
          <w:lang w:val="en-US"/>
        </w:rPr>
        <w:t xml:space="preserve"> </w:t>
      </w:r>
    </w:p>
    <w:p w14:paraId="6DBDEAC0" w14:textId="2103198A" w:rsidR="00860E69" w:rsidRPr="00860E69" w:rsidRDefault="00860E69" w:rsidP="00860E69">
      <w:pPr>
        <w:pStyle w:val="Bibliografia"/>
        <w:ind w:left="720" w:hanging="720"/>
        <w:rPr>
          <w:noProof/>
          <w:lang w:val="en-US"/>
        </w:rPr>
      </w:pPr>
      <w:r>
        <w:rPr>
          <w:noProof/>
          <w:lang w:val="en-US"/>
        </w:rPr>
        <w:t xml:space="preserve">9. </w:t>
      </w:r>
      <w:r w:rsidRPr="00860E69">
        <w:rPr>
          <w:noProof/>
          <w:lang w:val="en-US"/>
        </w:rPr>
        <w:t xml:space="preserve">Kanna, C. (2021). </w:t>
      </w:r>
      <w:r w:rsidRPr="00860E69">
        <w:rPr>
          <w:i/>
          <w:iCs/>
          <w:noProof/>
          <w:lang w:val="en-US"/>
        </w:rPr>
        <w:t>Word, Subword, and Character-Based Tokenization: Know the Difference.</w:t>
      </w:r>
      <w:r w:rsidRPr="00860E69">
        <w:rPr>
          <w:noProof/>
          <w:lang w:val="en-US"/>
        </w:rPr>
        <w:t xml:space="preserve"> </w:t>
      </w:r>
    </w:p>
    <w:p w14:paraId="29E3ABC8" w14:textId="4A0B780A" w:rsidR="00860E69" w:rsidRPr="00860E69" w:rsidRDefault="00860E69" w:rsidP="00860E69">
      <w:pPr>
        <w:pStyle w:val="Bibliografia"/>
        <w:ind w:left="720" w:hanging="720"/>
        <w:rPr>
          <w:noProof/>
          <w:lang w:val="en-US"/>
        </w:rPr>
      </w:pPr>
      <w:r>
        <w:rPr>
          <w:noProof/>
          <w:lang w:val="en-US"/>
        </w:rPr>
        <w:t xml:space="preserve">10. </w:t>
      </w:r>
      <w:r w:rsidRPr="00860E69">
        <w:rPr>
          <w:noProof/>
          <w:lang w:val="en-US"/>
        </w:rPr>
        <w:t xml:space="preserve">Keskar, N., Mudigere, D., Nocedal, J., Smelyanskiy, M. i Tang, P. (2017). </w:t>
      </w:r>
      <w:r w:rsidRPr="00860E69">
        <w:rPr>
          <w:i/>
          <w:iCs/>
          <w:noProof/>
          <w:lang w:val="en-US"/>
        </w:rPr>
        <w:t>On Large-Batch Training for Deep Learning: Generalization Gap and Sharp Minima.</w:t>
      </w:r>
      <w:r w:rsidRPr="00860E69">
        <w:rPr>
          <w:noProof/>
          <w:lang w:val="en-US"/>
        </w:rPr>
        <w:t xml:space="preserve"> </w:t>
      </w:r>
    </w:p>
    <w:p w14:paraId="1E41DE04" w14:textId="3962962E" w:rsidR="00860E69" w:rsidRPr="00860E69" w:rsidRDefault="00860E69" w:rsidP="00860E69">
      <w:pPr>
        <w:pStyle w:val="Bibliografia"/>
        <w:ind w:left="720" w:hanging="720"/>
        <w:rPr>
          <w:noProof/>
          <w:lang w:val="en-US"/>
        </w:rPr>
      </w:pPr>
      <w:r>
        <w:rPr>
          <w:noProof/>
          <w:lang w:val="en-US"/>
        </w:rPr>
        <w:t xml:space="preserve">11. </w:t>
      </w:r>
      <w:r w:rsidRPr="00860E69">
        <w:rPr>
          <w:noProof/>
          <w:lang w:val="en-US"/>
        </w:rPr>
        <w:t xml:space="preserve">Kibble, R. (2013). </w:t>
      </w:r>
      <w:r w:rsidRPr="00860E69">
        <w:rPr>
          <w:i/>
          <w:iCs/>
          <w:noProof/>
          <w:lang w:val="en-US"/>
        </w:rPr>
        <w:t>Introduction to natural language processing.</w:t>
      </w:r>
      <w:r w:rsidRPr="00860E69">
        <w:rPr>
          <w:noProof/>
          <w:lang w:val="en-US"/>
        </w:rPr>
        <w:t xml:space="preserve"> Goldsmith University of London.</w:t>
      </w:r>
    </w:p>
    <w:p w14:paraId="5FEF086F" w14:textId="6B34B536" w:rsidR="00860E69" w:rsidRPr="00860E69" w:rsidRDefault="00860E69" w:rsidP="00860E69">
      <w:pPr>
        <w:pStyle w:val="Bibliografia"/>
        <w:ind w:left="720" w:hanging="720"/>
        <w:rPr>
          <w:noProof/>
          <w:lang w:val="en-US"/>
        </w:rPr>
      </w:pPr>
      <w:r>
        <w:rPr>
          <w:noProof/>
          <w:lang w:val="en-US"/>
        </w:rPr>
        <w:t xml:space="preserve">12. </w:t>
      </w:r>
      <w:r w:rsidRPr="00860E69">
        <w:rPr>
          <w:noProof/>
          <w:lang w:val="en-US"/>
        </w:rPr>
        <w:t xml:space="preserve">Kohn, K. W. (2020). </w:t>
      </w:r>
      <w:r w:rsidRPr="00860E69">
        <w:rPr>
          <w:i/>
          <w:iCs/>
          <w:noProof/>
          <w:lang w:val="en-US"/>
        </w:rPr>
        <w:t>Drugs Against Cancer: Stories of Discovery and the Quest for a Cure.</w:t>
      </w:r>
      <w:r w:rsidRPr="00860E69">
        <w:rPr>
          <w:noProof/>
          <w:lang w:val="en-US"/>
        </w:rPr>
        <w:t xml:space="preserve"> </w:t>
      </w:r>
    </w:p>
    <w:p w14:paraId="70236103" w14:textId="27B133EB" w:rsidR="00860E69" w:rsidRDefault="00860E69" w:rsidP="00860E69">
      <w:pPr>
        <w:pStyle w:val="Bibliografia"/>
        <w:ind w:left="720" w:hanging="720"/>
        <w:rPr>
          <w:noProof/>
        </w:rPr>
      </w:pPr>
      <w:r>
        <w:rPr>
          <w:noProof/>
        </w:rPr>
        <w:t xml:space="preserve">13. Korbicz, J., Obuchowicz, A. i Uciński, D. (1994). </w:t>
      </w:r>
      <w:r>
        <w:rPr>
          <w:i/>
          <w:iCs/>
          <w:noProof/>
        </w:rPr>
        <w:t>Sztuczne sieci neuronowe. Podstawy i zastosowania.</w:t>
      </w:r>
      <w:r>
        <w:rPr>
          <w:noProof/>
        </w:rPr>
        <w:t xml:space="preserve"> </w:t>
      </w:r>
    </w:p>
    <w:p w14:paraId="184DB65D" w14:textId="79F9C283" w:rsidR="00860E69" w:rsidRPr="00860E69" w:rsidRDefault="00860E69" w:rsidP="00860E69">
      <w:pPr>
        <w:pStyle w:val="Bibliografia"/>
        <w:ind w:left="720" w:hanging="720"/>
        <w:rPr>
          <w:noProof/>
          <w:lang w:val="en-US"/>
        </w:rPr>
      </w:pPr>
      <w:r>
        <w:rPr>
          <w:noProof/>
          <w:lang w:val="en-US"/>
        </w:rPr>
        <w:t xml:space="preserve">14. </w:t>
      </w:r>
      <w:r w:rsidRPr="00860E69">
        <w:rPr>
          <w:noProof/>
          <w:lang w:val="en-US"/>
        </w:rPr>
        <w:t xml:space="preserve">Kunwar, S. (2013). </w:t>
      </w:r>
      <w:r w:rsidRPr="00860E69">
        <w:rPr>
          <w:i/>
          <w:iCs/>
          <w:noProof/>
          <w:lang w:val="en-US"/>
        </w:rPr>
        <w:t>Text Documents Clustering using K-Means Algorithm.</w:t>
      </w:r>
      <w:r w:rsidRPr="00860E69">
        <w:rPr>
          <w:noProof/>
          <w:lang w:val="en-US"/>
        </w:rPr>
        <w:t xml:space="preserve"> </w:t>
      </w:r>
    </w:p>
    <w:p w14:paraId="7859D470" w14:textId="6450AED0" w:rsidR="00860E69" w:rsidRDefault="00860E69" w:rsidP="00860E69">
      <w:pPr>
        <w:pStyle w:val="Bibliografia"/>
        <w:ind w:left="720" w:hanging="720"/>
        <w:rPr>
          <w:noProof/>
        </w:rPr>
      </w:pPr>
      <w:r>
        <w:rPr>
          <w:noProof/>
        </w:rPr>
        <w:t xml:space="preserve">15. Lander, J. (2017). </w:t>
      </w:r>
      <w:r>
        <w:rPr>
          <w:i/>
          <w:iCs/>
          <w:noProof/>
        </w:rPr>
        <w:t>R dla każdego.</w:t>
      </w:r>
      <w:r>
        <w:rPr>
          <w:noProof/>
        </w:rPr>
        <w:t xml:space="preserve"> </w:t>
      </w:r>
    </w:p>
    <w:p w14:paraId="2937D7E8" w14:textId="173EBAA9" w:rsidR="00860E69" w:rsidRPr="00860E69" w:rsidRDefault="00860E69" w:rsidP="00860E69">
      <w:pPr>
        <w:pStyle w:val="Bibliografia"/>
        <w:ind w:left="720" w:hanging="720"/>
        <w:rPr>
          <w:noProof/>
          <w:lang w:val="en-US"/>
        </w:rPr>
      </w:pPr>
      <w:r>
        <w:rPr>
          <w:noProof/>
          <w:lang w:val="en-US"/>
        </w:rPr>
        <w:t xml:space="preserve">16. </w:t>
      </w:r>
      <w:r w:rsidRPr="00860E69">
        <w:rPr>
          <w:noProof/>
          <w:lang w:val="en-US"/>
        </w:rPr>
        <w:t xml:space="preserve">Loiseau, J.-C. B. (2019). </w:t>
      </w:r>
      <w:r w:rsidRPr="00860E69">
        <w:rPr>
          <w:i/>
          <w:iCs/>
          <w:noProof/>
          <w:lang w:val="en-US"/>
        </w:rPr>
        <w:t>Rosenblatt’s perceptron, the first modern neural network.</w:t>
      </w:r>
      <w:r w:rsidRPr="00860E69">
        <w:rPr>
          <w:noProof/>
          <w:lang w:val="en-US"/>
        </w:rPr>
        <w:t xml:space="preserve"> </w:t>
      </w:r>
    </w:p>
    <w:p w14:paraId="5E62A5A3" w14:textId="439A28CE" w:rsidR="00860E69" w:rsidRPr="00860E69" w:rsidRDefault="00860E69" w:rsidP="00860E69">
      <w:pPr>
        <w:pStyle w:val="Bibliografia"/>
        <w:ind w:left="720" w:hanging="720"/>
        <w:rPr>
          <w:noProof/>
          <w:lang w:val="en-US"/>
        </w:rPr>
      </w:pPr>
      <w:r>
        <w:rPr>
          <w:noProof/>
          <w:lang w:val="en-US"/>
        </w:rPr>
        <w:t xml:space="preserve">17. </w:t>
      </w:r>
      <w:r w:rsidRPr="00860E69">
        <w:rPr>
          <w:noProof/>
          <w:lang w:val="en-US"/>
        </w:rPr>
        <w:t xml:space="preserve">Malik, F. (2020). </w:t>
      </w:r>
      <w:r w:rsidRPr="00860E69">
        <w:rPr>
          <w:i/>
          <w:iCs/>
          <w:noProof/>
          <w:lang w:val="en-US"/>
        </w:rPr>
        <w:t>Sensitivity Vs Specificity In Data Science.</w:t>
      </w:r>
      <w:r w:rsidRPr="00860E69">
        <w:rPr>
          <w:noProof/>
          <w:lang w:val="en-US"/>
        </w:rPr>
        <w:t xml:space="preserve"> </w:t>
      </w:r>
    </w:p>
    <w:p w14:paraId="09794D90" w14:textId="4BD68289" w:rsidR="00860E69" w:rsidRDefault="00860E69" w:rsidP="00860E69">
      <w:pPr>
        <w:pStyle w:val="Bibliografia"/>
        <w:ind w:left="720" w:hanging="720"/>
        <w:rPr>
          <w:noProof/>
        </w:rPr>
      </w:pPr>
      <w:r>
        <w:rPr>
          <w:noProof/>
        </w:rPr>
        <w:t xml:space="preserve">18. Mamczur, M. (2021). </w:t>
      </w:r>
      <w:r>
        <w:rPr>
          <w:i/>
          <w:iCs/>
          <w:noProof/>
        </w:rPr>
        <w:t>Jak działają konwolucyjne sieci neuronowe?</w:t>
      </w:r>
      <w:r>
        <w:rPr>
          <w:noProof/>
        </w:rPr>
        <w:t xml:space="preserve"> </w:t>
      </w:r>
    </w:p>
    <w:p w14:paraId="0DA13DA5" w14:textId="52373F16" w:rsidR="00860E69" w:rsidRPr="00860E69" w:rsidRDefault="00860E69" w:rsidP="00860E69">
      <w:pPr>
        <w:pStyle w:val="Bibliografia"/>
        <w:ind w:left="720" w:hanging="720"/>
        <w:rPr>
          <w:noProof/>
          <w:lang w:val="en-US"/>
        </w:rPr>
      </w:pPr>
      <w:r>
        <w:rPr>
          <w:noProof/>
          <w:lang w:val="en-US"/>
        </w:rPr>
        <w:t xml:space="preserve">19. </w:t>
      </w:r>
      <w:r w:rsidRPr="00860E69">
        <w:rPr>
          <w:noProof/>
          <w:lang w:val="en-US"/>
        </w:rPr>
        <w:t xml:space="preserve">Manning, C., Schütze, H. i Raghavan, P. (2009). </w:t>
      </w:r>
      <w:r w:rsidRPr="00860E69">
        <w:rPr>
          <w:i/>
          <w:iCs/>
          <w:noProof/>
          <w:lang w:val="en-US"/>
        </w:rPr>
        <w:t>Introduction to information retrieval.</w:t>
      </w:r>
      <w:r w:rsidRPr="00860E69">
        <w:rPr>
          <w:noProof/>
          <w:lang w:val="en-US"/>
        </w:rPr>
        <w:t xml:space="preserve"> </w:t>
      </w:r>
    </w:p>
    <w:p w14:paraId="7DC69C7C" w14:textId="7057D158" w:rsidR="00860E69" w:rsidRPr="00860E69" w:rsidRDefault="00860E69" w:rsidP="00860E69">
      <w:pPr>
        <w:pStyle w:val="Bibliografia"/>
        <w:ind w:left="720" w:hanging="720"/>
        <w:rPr>
          <w:noProof/>
          <w:lang w:val="en-US"/>
        </w:rPr>
      </w:pPr>
      <w:r>
        <w:rPr>
          <w:noProof/>
          <w:lang w:val="en-US"/>
        </w:rPr>
        <w:t xml:space="preserve">20. </w:t>
      </w:r>
      <w:r w:rsidRPr="00860E69">
        <w:rPr>
          <w:noProof/>
          <w:lang w:val="en-US"/>
        </w:rPr>
        <w:t xml:space="preserve">McKinsey. (2016). </w:t>
      </w:r>
      <w:r w:rsidRPr="00860E69">
        <w:rPr>
          <w:i/>
          <w:iCs/>
          <w:noProof/>
          <w:lang w:val="en-US"/>
        </w:rPr>
        <w:t>The CEO guide to customer experience.</w:t>
      </w:r>
      <w:r w:rsidRPr="00860E69">
        <w:rPr>
          <w:noProof/>
          <w:lang w:val="en-US"/>
        </w:rPr>
        <w:t xml:space="preserve"> </w:t>
      </w:r>
    </w:p>
    <w:p w14:paraId="476E2E11" w14:textId="48093994" w:rsidR="00860E69" w:rsidRPr="00860E69" w:rsidRDefault="00860E69" w:rsidP="00860E69">
      <w:pPr>
        <w:pStyle w:val="Bibliografia"/>
        <w:ind w:left="720" w:hanging="720"/>
        <w:rPr>
          <w:noProof/>
          <w:lang w:val="en-US"/>
        </w:rPr>
      </w:pPr>
      <w:r>
        <w:rPr>
          <w:noProof/>
          <w:lang w:val="en-US"/>
        </w:rPr>
        <w:t xml:space="preserve">21. </w:t>
      </w:r>
      <w:r w:rsidRPr="00860E69">
        <w:rPr>
          <w:noProof/>
          <w:lang w:val="en-US"/>
        </w:rPr>
        <w:t xml:space="preserve">MonkeyLearn. (2022). </w:t>
      </w:r>
      <w:r w:rsidRPr="00860E69">
        <w:rPr>
          <w:i/>
          <w:iCs/>
          <w:noProof/>
          <w:lang w:val="en-US"/>
        </w:rPr>
        <w:t>What is Text Mining?</w:t>
      </w:r>
      <w:r w:rsidRPr="00860E69">
        <w:rPr>
          <w:noProof/>
          <w:lang w:val="en-US"/>
        </w:rPr>
        <w:t xml:space="preserve"> </w:t>
      </w:r>
    </w:p>
    <w:p w14:paraId="68EA271A" w14:textId="5363D074" w:rsidR="00860E69" w:rsidRPr="00860E69" w:rsidRDefault="00860E69" w:rsidP="00860E69">
      <w:pPr>
        <w:pStyle w:val="Bibliografia"/>
        <w:ind w:left="720" w:hanging="720"/>
        <w:rPr>
          <w:noProof/>
          <w:lang w:val="en-US"/>
        </w:rPr>
      </w:pPr>
      <w:r>
        <w:rPr>
          <w:noProof/>
          <w:lang w:val="en-US"/>
        </w:rPr>
        <w:t xml:space="preserve">22. </w:t>
      </w:r>
      <w:r w:rsidRPr="00860E69">
        <w:rPr>
          <w:noProof/>
          <w:lang w:val="en-US"/>
        </w:rPr>
        <w:t xml:space="preserve">Ng, R. (2009). </w:t>
      </w:r>
      <w:r w:rsidRPr="00860E69">
        <w:rPr>
          <w:i/>
          <w:iCs/>
          <w:noProof/>
          <w:lang w:val="en-US"/>
        </w:rPr>
        <w:t>Drugs: From Discovery to Approval, Second Edition.</w:t>
      </w:r>
      <w:r w:rsidRPr="00860E69">
        <w:rPr>
          <w:noProof/>
          <w:lang w:val="en-US"/>
        </w:rPr>
        <w:t xml:space="preserve"> </w:t>
      </w:r>
    </w:p>
    <w:p w14:paraId="79EB03FB" w14:textId="2E6423BE" w:rsidR="00860E69" w:rsidRPr="00860E69" w:rsidRDefault="00860E69" w:rsidP="00860E69">
      <w:pPr>
        <w:pStyle w:val="Bibliografia"/>
        <w:ind w:left="720" w:hanging="720"/>
        <w:rPr>
          <w:noProof/>
          <w:lang w:val="en-US"/>
        </w:rPr>
      </w:pPr>
      <w:r>
        <w:rPr>
          <w:noProof/>
          <w:lang w:val="en-US"/>
        </w:rPr>
        <w:t xml:space="preserve">23. </w:t>
      </w:r>
      <w:r w:rsidRPr="00860E69">
        <w:rPr>
          <w:noProof/>
          <w:lang w:val="en-US"/>
        </w:rPr>
        <w:t xml:space="preserve">Pai, A. (2020). </w:t>
      </w:r>
      <w:r w:rsidRPr="00860E69">
        <w:rPr>
          <w:i/>
          <w:iCs/>
          <w:noProof/>
          <w:lang w:val="en-US"/>
        </w:rPr>
        <w:t>What is Tokenization in NLP? Here’s All You Need To Know.</w:t>
      </w:r>
      <w:r w:rsidRPr="00860E69">
        <w:rPr>
          <w:noProof/>
          <w:lang w:val="en-US"/>
        </w:rPr>
        <w:t xml:space="preserve"> </w:t>
      </w:r>
    </w:p>
    <w:p w14:paraId="4804B7D5" w14:textId="10263075" w:rsidR="00860E69" w:rsidRPr="00860E69" w:rsidRDefault="00860E69" w:rsidP="00860E69">
      <w:pPr>
        <w:pStyle w:val="Bibliografia"/>
        <w:ind w:left="720" w:hanging="720"/>
        <w:rPr>
          <w:noProof/>
          <w:lang w:val="en-US"/>
        </w:rPr>
      </w:pPr>
      <w:r>
        <w:rPr>
          <w:noProof/>
          <w:lang w:val="en-US"/>
        </w:rPr>
        <w:t xml:space="preserve">24. </w:t>
      </w:r>
      <w:r w:rsidRPr="00860E69">
        <w:rPr>
          <w:noProof/>
          <w:lang w:val="en-US"/>
        </w:rPr>
        <w:t xml:space="preserve">Pascual, F. (2019). </w:t>
      </w:r>
      <w:r w:rsidRPr="00860E69">
        <w:rPr>
          <w:i/>
          <w:iCs/>
          <w:noProof/>
          <w:lang w:val="en-US"/>
        </w:rPr>
        <w:t>Guide to Aspect-Based Sentiment Analysis.</w:t>
      </w:r>
      <w:r w:rsidRPr="00860E69">
        <w:rPr>
          <w:noProof/>
          <w:lang w:val="en-US"/>
        </w:rPr>
        <w:t xml:space="preserve"> </w:t>
      </w:r>
    </w:p>
    <w:p w14:paraId="780D45C2" w14:textId="0A8F533B" w:rsidR="00860E69" w:rsidRPr="00860E69" w:rsidRDefault="00860E69" w:rsidP="00860E69">
      <w:pPr>
        <w:pStyle w:val="Bibliografia"/>
        <w:ind w:left="720" w:hanging="720"/>
        <w:rPr>
          <w:noProof/>
          <w:lang w:val="en-US"/>
        </w:rPr>
      </w:pPr>
      <w:r>
        <w:rPr>
          <w:noProof/>
          <w:lang w:val="en-US"/>
        </w:rPr>
        <w:t xml:space="preserve">25. </w:t>
      </w:r>
      <w:r w:rsidRPr="00860E69">
        <w:rPr>
          <w:noProof/>
          <w:lang w:val="en-US"/>
        </w:rPr>
        <w:t xml:space="preserve">Repustate. (2021). </w:t>
      </w:r>
      <w:r w:rsidRPr="00860E69">
        <w:rPr>
          <w:i/>
          <w:iCs/>
          <w:noProof/>
          <w:lang w:val="en-US"/>
        </w:rPr>
        <w:t>10 Sentiment Analysis Data Sources For Strategic Data Analytics.</w:t>
      </w:r>
      <w:r w:rsidRPr="00860E69">
        <w:rPr>
          <w:noProof/>
          <w:lang w:val="en-US"/>
        </w:rPr>
        <w:t xml:space="preserve"> </w:t>
      </w:r>
    </w:p>
    <w:p w14:paraId="303A2C72" w14:textId="17655A51" w:rsidR="00860E69" w:rsidRPr="00860E69" w:rsidRDefault="00860E69" w:rsidP="00860E69">
      <w:pPr>
        <w:pStyle w:val="Bibliografia"/>
        <w:ind w:left="720" w:hanging="720"/>
        <w:rPr>
          <w:noProof/>
          <w:lang w:val="en-US"/>
        </w:rPr>
      </w:pPr>
      <w:r>
        <w:rPr>
          <w:noProof/>
          <w:lang w:val="en-US"/>
        </w:rPr>
        <w:t xml:space="preserve">26. </w:t>
      </w:r>
      <w:r w:rsidRPr="00860E69">
        <w:rPr>
          <w:noProof/>
          <w:lang w:val="en-US"/>
        </w:rPr>
        <w:t xml:space="preserve">Repustate. (2021). </w:t>
      </w:r>
      <w:r w:rsidRPr="00860E69">
        <w:rPr>
          <w:i/>
          <w:iCs/>
          <w:noProof/>
          <w:lang w:val="en-US"/>
        </w:rPr>
        <w:t>Why Should We Use Sentiment Analysis In Social Media Mining?</w:t>
      </w:r>
      <w:r w:rsidRPr="00860E69">
        <w:rPr>
          <w:noProof/>
          <w:lang w:val="en-US"/>
        </w:rPr>
        <w:t xml:space="preserve"> </w:t>
      </w:r>
    </w:p>
    <w:p w14:paraId="42C7ECC0" w14:textId="506237AB" w:rsidR="00860E69" w:rsidRPr="00860E69" w:rsidRDefault="00860E69" w:rsidP="00860E69">
      <w:pPr>
        <w:pStyle w:val="Bibliografia"/>
        <w:ind w:left="720" w:hanging="720"/>
        <w:rPr>
          <w:noProof/>
          <w:lang w:val="en-US"/>
        </w:rPr>
      </w:pPr>
      <w:r>
        <w:rPr>
          <w:noProof/>
          <w:lang w:val="en-US"/>
        </w:rPr>
        <w:t xml:space="preserve">27. </w:t>
      </w:r>
      <w:r w:rsidRPr="00860E69">
        <w:rPr>
          <w:noProof/>
          <w:lang w:val="en-US"/>
        </w:rPr>
        <w:t xml:space="preserve">Roldós, I. (2020). </w:t>
      </w:r>
      <w:r w:rsidRPr="00860E69">
        <w:rPr>
          <w:i/>
          <w:iCs/>
          <w:noProof/>
          <w:lang w:val="en-US"/>
        </w:rPr>
        <w:t>5 Sentiment Anlysis Examples in Business.</w:t>
      </w:r>
      <w:r w:rsidRPr="00860E69">
        <w:rPr>
          <w:noProof/>
          <w:lang w:val="en-US"/>
        </w:rPr>
        <w:t xml:space="preserve"> </w:t>
      </w:r>
    </w:p>
    <w:p w14:paraId="0AD26BB4" w14:textId="6A8729F4" w:rsidR="00860E69" w:rsidRPr="00860E69" w:rsidRDefault="00860E69" w:rsidP="00860E69">
      <w:pPr>
        <w:pStyle w:val="Bibliografia"/>
        <w:ind w:left="720" w:hanging="720"/>
        <w:rPr>
          <w:noProof/>
          <w:lang w:val="en-US"/>
        </w:rPr>
      </w:pPr>
      <w:r>
        <w:rPr>
          <w:noProof/>
          <w:lang w:val="en-US"/>
        </w:rPr>
        <w:t xml:space="preserve">28. </w:t>
      </w:r>
      <w:r w:rsidRPr="00860E69">
        <w:rPr>
          <w:noProof/>
          <w:lang w:val="en-US"/>
        </w:rPr>
        <w:t xml:space="preserve">Roldós, I. (2020). </w:t>
      </w:r>
      <w:r w:rsidRPr="00860E69">
        <w:rPr>
          <w:i/>
          <w:iCs/>
          <w:noProof/>
          <w:lang w:val="en-US"/>
        </w:rPr>
        <w:t>What is Sentiment Analysis?</w:t>
      </w:r>
      <w:r w:rsidRPr="00860E69">
        <w:rPr>
          <w:noProof/>
          <w:lang w:val="en-US"/>
        </w:rPr>
        <w:t xml:space="preserve"> </w:t>
      </w:r>
    </w:p>
    <w:p w14:paraId="457A85B9" w14:textId="71E86035" w:rsidR="00860E69" w:rsidRPr="00860E69" w:rsidRDefault="00860E69" w:rsidP="00860E69">
      <w:pPr>
        <w:pStyle w:val="Bibliografia"/>
        <w:ind w:left="720" w:hanging="720"/>
        <w:rPr>
          <w:noProof/>
          <w:lang w:val="en-US"/>
        </w:rPr>
      </w:pPr>
      <w:r>
        <w:rPr>
          <w:noProof/>
          <w:lang w:val="en-US"/>
        </w:rPr>
        <w:t xml:space="preserve">29. </w:t>
      </w:r>
      <w:r w:rsidRPr="00860E69">
        <w:rPr>
          <w:noProof/>
          <w:lang w:val="en-US"/>
        </w:rPr>
        <w:t xml:space="preserve">sciencemuseum.org.uk. (2019). </w:t>
      </w:r>
      <w:r w:rsidRPr="00860E69">
        <w:rPr>
          <w:i/>
          <w:iCs/>
          <w:noProof/>
          <w:lang w:val="en-US"/>
        </w:rPr>
        <w:t>Thalidomide.</w:t>
      </w:r>
      <w:r w:rsidRPr="00860E69">
        <w:rPr>
          <w:noProof/>
          <w:lang w:val="en-US"/>
        </w:rPr>
        <w:t xml:space="preserve"> </w:t>
      </w:r>
    </w:p>
    <w:p w14:paraId="0868DFEE" w14:textId="6A1A0461" w:rsidR="00860E69" w:rsidRPr="00860E69" w:rsidRDefault="00860E69" w:rsidP="00860E69">
      <w:pPr>
        <w:pStyle w:val="Bibliografia"/>
        <w:ind w:left="720" w:hanging="720"/>
        <w:rPr>
          <w:noProof/>
          <w:lang w:val="en-US"/>
        </w:rPr>
      </w:pPr>
      <w:r>
        <w:rPr>
          <w:noProof/>
          <w:lang w:val="en-US"/>
        </w:rPr>
        <w:t xml:space="preserve">30. </w:t>
      </w:r>
      <w:r w:rsidRPr="00860E69">
        <w:rPr>
          <w:noProof/>
          <w:lang w:val="en-US"/>
        </w:rPr>
        <w:t xml:space="preserve">Seth, N. (2021). </w:t>
      </w:r>
      <w:r w:rsidRPr="00860E69">
        <w:rPr>
          <w:i/>
          <w:iCs/>
          <w:noProof/>
          <w:lang w:val="en-US"/>
        </w:rPr>
        <w:t>Topic Modeling and Latent Dirichlet Allocation (LDA) using Gensim and Sklearn.</w:t>
      </w:r>
      <w:r w:rsidRPr="00860E69">
        <w:rPr>
          <w:noProof/>
          <w:lang w:val="en-US"/>
        </w:rPr>
        <w:t xml:space="preserve"> </w:t>
      </w:r>
    </w:p>
    <w:p w14:paraId="3A635925" w14:textId="00792E23" w:rsidR="00860E69" w:rsidRPr="00860E69" w:rsidRDefault="00860E69" w:rsidP="00860E69">
      <w:pPr>
        <w:pStyle w:val="Bibliografia"/>
        <w:ind w:left="720" w:hanging="720"/>
        <w:rPr>
          <w:noProof/>
          <w:lang w:val="en-US"/>
        </w:rPr>
      </w:pPr>
      <w:r>
        <w:rPr>
          <w:noProof/>
          <w:lang w:val="en-US"/>
        </w:rPr>
        <w:t xml:space="preserve">31. </w:t>
      </w:r>
      <w:r w:rsidRPr="00860E69">
        <w:rPr>
          <w:noProof/>
          <w:lang w:val="en-US"/>
        </w:rPr>
        <w:t xml:space="preserve">Sievert, C. (2019). </w:t>
      </w:r>
      <w:r w:rsidRPr="00860E69">
        <w:rPr>
          <w:i/>
          <w:iCs/>
          <w:noProof/>
          <w:lang w:val="en-US"/>
        </w:rPr>
        <w:t>Interactive Web-Based Data Visualization with R, plotly and shiny.</w:t>
      </w:r>
      <w:r w:rsidRPr="00860E69">
        <w:rPr>
          <w:noProof/>
          <w:lang w:val="en-US"/>
        </w:rPr>
        <w:t xml:space="preserve"> </w:t>
      </w:r>
    </w:p>
    <w:p w14:paraId="105FB650" w14:textId="48CFAE5B" w:rsidR="00860E69" w:rsidRPr="00860E69" w:rsidRDefault="00860E69" w:rsidP="00860E69">
      <w:pPr>
        <w:pStyle w:val="Bibliografia"/>
        <w:ind w:left="720" w:hanging="720"/>
        <w:rPr>
          <w:noProof/>
          <w:lang w:val="en-US"/>
        </w:rPr>
      </w:pPr>
      <w:r>
        <w:rPr>
          <w:noProof/>
        </w:rPr>
        <w:t xml:space="preserve">32. Silge, J. i Robinson, D. (2017). </w:t>
      </w:r>
      <w:r w:rsidRPr="00860E69">
        <w:rPr>
          <w:i/>
          <w:iCs/>
          <w:noProof/>
          <w:lang w:val="en-US"/>
        </w:rPr>
        <w:t>Text mining with R - A tidy approach.</w:t>
      </w:r>
      <w:r w:rsidRPr="00860E69">
        <w:rPr>
          <w:noProof/>
          <w:lang w:val="en-US"/>
        </w:rPr>
        <w:t xml:space="preserve"> </w:t>
      </w:r>
    </w:p>
    <w:p w14:paraId="42E1D4AF" w14:textId="36F29506" w:rsidR="00860E69" w:rsidRPr="00860E69" w:rsidRDefault="00860E69" w:rsidP="00860E69">
      <w:pPr>
        <w:pStyle w:val="Bibliografia"/>
        <w:ind w:left="720" w:hanging="720"/>
        <w:rPr>
          <w:noProof/>
          <w:lang w:val="en-US"/>
        </w:rPr>
      </w:pPr>
      <w:r>
        <w:rPr>
          <w:noProof/>
          <w:lang w:val="en-US"/>
        </w:rPr>
        <w:t xml:space="preserve">33. </w:t>
      </w:r>
      <w:r w:rsidRPr="00860E69">
        <w:rPr>
          <w:noProof/>
          <w:lang w:val="en-US"/>
        </w:rPr>
        <w:t xml:space="preserve">Stedman, C. (2020). </w:t>
      </w:r>
      <w:r w:rsidRPr="00860E69">
        <w:rPr>
          <w:i/>
          <w:iCs/>
          <w:noProof/>
          <w:lang w:val="en-US"/>
        </w:rPr>
        <w:t>Text mining (text analytics).</w:t>
      </w:r>
      <w:r w:rsidRPr="00860E69">
        <w:rPr>
          <w:noProof/>
          <w:lang w:val="en-US"/>
        </w:rPr>
        <w:t xml:space="preserve"> </w:t>
      </w:r>
    </w:p>
    <w:p w14:paraId="6CA90B33" w14:textId="378BF132" w:rsidR="00860E69" w:rsidRPr="00860E69" w:rsidRDefault="00860E69" w:rsidP="00860E69">
      <w:pPr>
        <w:pStyle w:val="Bibliografia"/>
        <w:ind w:left="720" w:hanging="720"/>
        <w:rPr>
          <w:noProof/>
          <w:lang w:val="en-US"/>
        </w:rPr>
      </w:pPr>
      <w:r>
        <w:rPr>
          <w:noProof/>
          <w:lang w:val="en-US"/>
        </w:rPr>
        <w:t xml:space="preserve">34. </w:t>
      </w:r>
      <w:r w:rsidRPr="00860E69">
        <w:rPr>
          <w:noProof/>
          <w:lang w:val="en-US"/>
        </w:rPr>
        <w:t xml:space="preserve">Technical University of Denmark. (2011). </w:t>
      </w:r>
      <w:r w:rsidRPr="00860E69">
        <w:rPr>
          <w:i/>
          <w:iCs/>
          <w:noProof/>
          <w:lang w:val="en-US"/>
        </w:rPr>
        <w:t>http://www2.imm.dtu.dk/pubdb/pubs/6010-full.html.</w:t>
      </w:r>
      <w:r w:rsidRPr="00860E69">
        <w:rPr>
          <w:noProof/>
          <w:lang w:val="en-US"/>
        </w:rPr>
        <w:t xml:space="preserve"> </w:t>
      </w:r>
    </w:p>
    <w:p w14:paraId="2C1F8443" w14:textId="4FD62FA9" w:rsidR="00860E69" w:rsidRPr="00860E69" w:rsidRDefault="00860E69" w:rsidP="00860E69">
      <w:pPr>
        <w:pStyle w:val="Bibliografia"/>
        <w:ind w:left="720" w:hanging="720"/>
        <w:rPr>
          <w:noProof/>
          <w:lang w:val="en-US"/>
        </w:rPr>
      </w:pPr>
      <w:r>
        <w:rPr>
          <w:noProof/>
          <w:lang w:val="en-US"/>
        </w:rPr>
        <w:t xml:space="preserve">35. </w:t>
      </w:r>
      <w:r w:rsidRPr="00860E69">
        <w:rPr>
          <w:noProof/>
          <w:lang w:val="en-US"/>
        </w:rPr>
        <w:t xml:space="preserve">Verma, Y. (2021). </w:t>
      </w:r>
      <w:r w:rsidRPr="00860E69">
        <w:rPr>
          <w:i/>
          <w:iCs/>
          <w:noProof/>
          <w:lang w:val="en-US"/>
        </w:rPr>
        <w:t>A Guide to Term-Document Matrix with Its Implementation in R and Python.</w:t>
      </w:r>
      <w:r w:rsidRPr="00860E69">
        <w:rPr>
          <w:noProof/>
          <w:lang w:val="en-US"/>
        </w:rPr>
        <w:t xml:space="preserve"> </w:t>
      </w:r>
    </w:p>
    <w:p w14:paraId="5021C4FF" w14:textId="53D01904" w:rsidR="00860E69" w:rsidRPr="00860E69" w:rsidRDefault="00B70E75" w:rsidP="00860E69">
      <w:pPr>
        <w:pStyle w:val="Bibliografia"/>
        <w:ind w:left="720" w:hanging="720"/>
        <w:rPr>
          <w:noProof/>
          <w:lang w:val="en-US"/>
        </w:rPr>
      </w:pPr>
      <w:r>
        <w:rPr>
          <w:noProof/>
          <w:lang w:val="en-US"/>
        </w:rPr>
        <w:t xml:space="preserve">36. </w:t>
      </w:r>
      <w:r w:rsidR="00860E69" w:rsidRPr="00860E69">
        <w:rPr>
          <w:noProof/>
          <w:lang w:val="en-US"/>
        </w:rPr>
        <w:t xml:space="preserve">Wickham, H. (2017). </w:t>
      </w:r>
      <w:r w:rsidR="00860E69" w:rsidRPr="00860E69">
        <w:rPr>
          <w:i/>
          <w:iCs/>
          <w:noProof/>
          <w:lang w:val="en-US"/>
        </w:rPr>
        <w:t>R for Data Science.</w:t>
      </w:r>
      <w:r w:rsidR="00860E69" w:rsidRPr="00860E69">
        <w:rPr>
          <w:noProof/>
          <w:lang w:val="en-US"/>
        </w:rPr>
        <w:t xml:space="preserve"> </w:t>
      </w:r>
    </w:p>
    <w:p w14:paraId="3A8F4F7E" w14:textId="113AE077" w:rsidR="00860E69" w:rsidRPr="00860E69" w:rsidRDefault="00E27ACE" w:rsidP="00860E69">
      <w:pPr>
        <w:pStyle w:val="Bibliografia"/>
        <w:ind w:left="720" w:hanging="720"/>
        <w:rPr>
          <w:noProof/>
          <w:lang w:val="en-US"/>
        </w:rPr>
      </w:pPr>
      <w:r>
        <w:rPr>
          <w:noProof/>
          <w:lang w:val="en-US"/>
        </w:rPr>
        <w:lastRenderedPageBreak/>
        <w:t xml:space="preserve">37. </w:t>
      </w:r>
      <w:r w:rsidR="00860E69" w:rsidRPr="00860E69">
        <w:rPr>
          <w:noProof/>
          <w:lang w:val="en-US"/>
        </w:rPr>
        <w:t xml:space="preserve">Wonderflow. (2018). </w:t>
      </w:r>
      <w:r w:rsidR="00860E69" w:rsidRPr="00860E69">
        <w:rPr>
          <w:i/>
          <w:iCs/>
          <w:noProof/>
          <w:lang w:val="en-US"/>
        </w:rPr>
        <w:t>10 Sentiment Analysis Examples That Will Help Improve Your Products.</w:t>
      </w:r>
      <w:r w:rsidR="00860E69" w:rsidRPr="00860E69">
        <w:rPr>
          <w:noProof/>
          <w:lang w:val="en-US"/>
        </w:rPr>
        <w:t xml:space="preserve"> </w:t>
      </w:r>
    </w:p>
    <w:p w14:paraId="4408884D" w14:textId="26E95AFC" w:rsidR="001D4886" w:rsidRPr="00860E69" w:rsidRDefault="00860E69" w:rsidP="00860E69">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8"/>
      <w:footerReference w:type="default" r:id="rId59"/>
      <w:footerReference w:type="first" r:id="rId60"/>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D5512" w14:textId="77777777" w:rsidR="00501048" w:rsidRDefault="00501048">
      <w:r>
        <w:separator/>
      </w:r>
    </w:p>
  </w:endnote>
  <w:endnote w:type="continuationSeparator" w:id="0">
    <w:p w14:paraId="2DC3543E" w14:textId="77777777" w:rsidR="00501048" w:rsidRDefault="0050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6CDEA" w14:textId="77777777" w:rsidR="00501048" w:rsidRDefault="00501048">
      <w:r>
        <w:separator/>
      </w:r>
    </w:p>
  </w:footnote>
  <w:footnote w:type="continuationSeparator" w:id="0">
    <w:p w14:paraId="4F5738C1" w14:textId="77777777" w:rsidR="00501048" w:rsidRDefault="00501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6"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F9C3262"/>
    <w:multiLevelType w:val="hybridMultilevel"/>
    <w:tmpl w:val="8EDAC384"/>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7"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3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3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32"/>
  </w:num>
  <w:num w:numId="2" w16cid:durableId="1243761346">
    <w:abstractNumId w:val="1"/>
  </w:num>
  <w:num w:numId="3" w16cid:durableId="2008482864">
    <w:abstractNumId w:val="14"/>
  </w:num>
  <w:num w:numId="4" w16cid:durableId="265431303">
    <w:abstractNumId w:val="5"/>
  </w:num>
  <w:num w:numId="5" w16cid:durableId="1704015197">
    <w:abstractNumId w:val="22"/>
  </w:num>
  <w:num w:numId="6" w16cid:durableId="804080143">
    <w:abstractNumId w:val="11"/>
  </w:num>
  <w:num w:numId="7" w16cid:durableId="24409842">
    <w:abstractNumId w:val="34"/>
  </w:num>
  <w:num w:numId="8" w16cid:durableId="1417826769">
    <w:abstractNumId w:val="12"/>
  </w:num>
  <w:num w:numId="9" w16cid:durableId="797264160">
    <w:abstractNumId w:val="2"/>
  </w:num>
  <w:num w:numId="10" w16cid:durableId="468934958">
    <w:abstractNumId w:val="31"/>
  </w:num>
  <w:num w:numId="11" w16cid:durableId="770200572">
    <w:abstractNumId w:val="16"/>
  </w:num>
  <w:num w:numId="12" w16cid:durableId="1625648674">
    <w:abstractNumId w:val="24"/>
  </w:num>
  <w:num w:numId="13" w16cid:durableId="349769016">
    <w:abstractNumId w:val="20"/>
  </w:num>
  <w:num w:numId="14" w16cid:durableId="1097290236">
    <w:abstractNumId w:val="0"/>
  </w:num>
  <w:num w:numId="15" w16cid:durableId="1028916804">
    <w:abstractNumId w:val="8"/>
  </w:num>
  <w:num w:numId="16" w16cid:durableId="935362304">
    <w:abstractNumId w:val="28"/>
  </w:num>
  <w:num w:numId="17" w16cid:durableId="1586838807">
    <w:abstractNumId w:val="27"/>
  </w:num>
  <w:num w:numId="18" w16cid:durableId="1054618266">
    <w:abstractNumId w:val="29"/>
  </w:num>
  <w:num w:numId="19" w16cid:durableId="1168137517">
    <w:abstractNumId w:val="7"/>
  </w:num>
  <w:num w:numId="20" w16cid:durableId="349063682">
    <w:abstractNumId w:val="9"/>
  </w:num>
  <w:num w:numId="21" w16cid:durableId="1788357096">
    <w:abstractNumId w:val="17"/>
  </w:num>
  <w:num w:numId="22" w16cid:durableId="376777771">
    <w:abstractNumId w:val="10"/>
  </w:num>
  <w:num w:numId="23" w16cid:durableId="450825342">
    <w:abstractNumId w:val="25"/>
  </w:num>
  <w:num w:numId="24" w16cid:durableId="1879975814">
    <w:abstractNumId w:val="30"/>
  </w:num>
  <w:num w:numId="25" w16cid:durableId="1954820247">
    <w:abstractNumId w:val="19"/>
  </w:num>
  <w:num w:numId="26" w16cid:durableId="2105178680">
    <w:abstractNumId w:val="3"/>
  </w:num>
  <w:num w:numId="27" w16cid:durableId="1674139128">
    <w:abstractNumId w:val="21"/>
  </w:num>
  <w:num w:numId="28" w16cid:durableId="1024938754">
    <w:abstractNumId w:val="15"/>
  </w:num>
  <w:num w:numId="29" w16cid:durableId="1956406208">
    <w:abstractNumId w:val="33"/>
  </w:num>
  <w:num w:numId="30" w16cid:durableId="197279231">
    <w:abstractNumId w:val="6"/>
  </w:num>
  <w:num w:numId="31" w16cid:durableId="1606762684">
    <w:abstractNumId w:val="4"/>
  </w:num>
  <w:num w:numId="32" w16cid:durableId="919676695">
    <w:abstractNumId w:val="23"/>
  </w:num>
  <w:num w:numId="33" w16cid:durableId="264461595">
    <w:abstractNumId w:val="13"/>
  </w:num>
  <w:num w:numId="34" w16cid:durableId="721368346">
    <w:abstractNumId w:val="26"/>
  </w:num>
  <w:num w:numId="35" w16cid:durableId="15426644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458C"/>
    <w:rsid w:val="000064E0"/>
    <w:rsid w:val="000120A5"/>
    <w:rsid w:val="0001222F"/>
    <w:rsid w:val="0001227B"/>
    <w:rsid w:val="00012A69"/>
    <w:rsid w:val="0001497B"/>
    <w:rsid w:val="000174FE"/>
    <w:rsid w:val="000260E9"/>
    <w:rsid w:val="000356A6"/>
    <w:rsid w:val="0003766F"/>
    <w:rsid w:val="00037CE2"/>
    <w:rsid w:val="00046793"/>
    <w:rsid w:val="00046B09"/>
    <w:rsid w:val="00047E33"/>
    <w:rsid w:val="00051427"/>
    <w:rsid w:val="00051F52"/>
    <w:rsid w:val="0006090A"/>
    <w:rsid w:val="00061309"/>
    <w:rsid w:val="00065C15"/>
    <w:rsid w:val="00070E60"/>
    <w:rsid w:val="00071BBB"/>
    <w:rsid w:val="0008058B"/>
    <w:rsid w:val="0008514B"/>
    <w:rsid w:val="000870DB"/>
    <w:rsid w:val="00093430"/>
    <w:rsid w:val="00095EDA"/>
    <w:rsid w:val="00096BFE"/>
    <w:rsid w:val="000A6297"/>
    <w:rsid w:val="000A77EC"/>
    <w:rsid w:val="000B0BC1"/>
    <w:rsid w:val="000B1A5F"/>
    <w:rsid w:val="000B39A6"/>
    <w:rsid w:val="000B4F05"/>
    <w:rsid w:val="000C1534"/>
    <w:rsid w:val="000D02C9"/>
    <w:rsid w:val="000D097E"/>
    <w:rsid w:val="000D7515"/>
    <w:rsid w:val="000E1F5F"/>
    <w:rsid w:val="000E4DC5"/>
    <w:rsid w:val="000F614C"/>
    <w:rsid w:val="00113372"/>
    <w:rsid w:val="00113F40"/>
    <w:rsid w:val="00115A3C"/>
    <w:rsid w:val="001171E1"/>
    <w:rsid w:val="00117B22"/>
    <w:rsid w:val="001207DD"/>
    <w:rsid w:val="00121D06"/>
    <w:rsid w:val="00124473"/>
    <w:rsid w:val="00125510"/>
    <w:rsid w:val="00127151"/>
    <w:rsid w:val="0013205F"/>
    <w:rsid w:val="00133920"/>
    <w:rsid w:val="00135659"/>
    <w:rsid w:val="00141D5F"/>
    <w:rsid w:val="0014213A"/>
    <w:rsid w:val="001430FF"/>
    <w:rsid w:val="00145B7C"/>
    <w:rsid w:val="001470CA"/>
    <w:rsid w:val="0015097F"/>
    <w:rsid w:val="0015138D"/>
    <w:rsid w:val="001535F6"/>
    <w:rsid w:val="00154A16"/>
    <w:rsid w:val="0015633F"/>
    <w:rsid w:val="00157708"/>
    <w:rsid w:val="001617D6"/>
    <w:rsid w:val="00170C8C"/>
    <w:rsid w:val="00173936"/>
    <w:rsid w:val="00174CAC"/>
    <w:rsid w:val="00175E86"/>
    <w:rsid w:val="00176D1E"/>
    <w:rsid w:val="00182B90"/>
    <w:rsid w:val="00182C93"/>
    <w:rsid w:val="001830EC"/>
    <w:rsid w:val="00184015"/>
    <w:rsid w:val="001840D0"/>
    <w:rsid w:val="00187322"/>
    <w:rsid w:val="001873EA"/>
    <w:rsid w:val="0018793F"/>
    <w:rsid w:val="0019229D"/>
    <w:rsid w:val="00192EB8"/>
    <w:rsid w:val="001930EE"/>
    <w:rsid w:val="00196EEE"/>
    <w:rsid w:val="001A2383"/>
    <w:rsid w:val="001A7A02"/>
    <w:rsid w:val="001B1210"/>
    <w:rsid w:val="001B258A"/>
    <w:rsid w:val="001B3240"/>
    <w:rsid w:val="001C3D25"/>
    <w:rsid w:val="001C5009"/>
    <w:rsid w:val="001C7BB0"/>
    <w:rsid w:val="001D018C"/>
    <w:rsid w:val="001D0E44"/>
    <w:rsid w:val="001D247D"/>
    <w:rsid w:val="001D25DC"/>
    <w:rsid w:val="001D4886"/>
    <w:rsid w:val="001D722E"/>
    <w:rsid w:val="001D7B74"/>
    <w:rsid w:val="001E464F"/>
    <w:rsid w:val="001E4701"/>
    <w:rsid w:val="001E498F"/>
    <w:rsid w:val="001E5F58"/>
    <w:rsid w:val="001F0535"/>
    <w:rsid w:val="001F2756"/>
    <w:rsid w:val="001F4F5E"/>
    <w:rsid w:val="001F4FBA"/>
    <w:rsid w:val="001F7085"/>
    <w:rsid w:val="00201DD4"/>
    <w:rsid w:val="002021F3"/>
    <w:rsid w:val="00206FC8"/>
    <w:rsid w:val="00210CB7"/>
    <w:rsid w:val="002122AF"/>
    <w:rsid w:val="00214B92"/>
    <w:rsid w:val="00216A60"/>
    <w:rsid w:val="002250DB"/>
    <w:rsid w:val="002333EB"/>
    <w:rsid w:val="00237333"/>
    <w:rsid w:val="00240DD1"/>
    <w:rsid w:val="0024159B"/>
    <w:rsid w:val="00241F80"/>
    <w:rsid w:val="00244E95"/>
    <w:rsid w:val="00254286"/>
    <w:rsid w:val="0026044C"/>
    <w:rsid w:val="002629A1"/>
    <w:rsid w:val="00263C9E"/>
    <w:rsid w:val="00263F71"/>
    <w:rsid w:val="00264A49"/>
    <w:rsid w:val="002738BD"/>
    <w:rsid w:val="00275976"/>
    <w:rsid w:val="002761AF"/>
    <w:rsid w:val="00286501"/>
    <w:rsid w:val="002932A3"/>
    <w:rsid w:val="00296DD5"/>
    <w:rsid w:val="00297F56"/>
    <w:rsid w:val="002A4264"/>
    <w:rsid w:val="002A5BE1"/>
    <w:rsid w:val="002A6978"/>
    <w:rsid w:val="002B23FB"/>
    <w:rsid w:val="002B3692"/>
    <w:rsid w:val="002B6762"/>
    <w:rsid w:val="002C338B"/>
    <w:rsid w:val="002D2A70"/>
    <w:rsid w:val="002D3708"/>
    <w:rsid w:val="002D3A58"/>
    <w:rsid w:val="002D557E"/>
    <w:rsid w:val="002D5D72"/>
    <w:rsid w:val="002E54FB"/>
    <w:rsid w:val="002E6F17"/>
    <w:rsid w:val="002F06F6"/>
    <w:rsid w:val="002F1A71"/>
    <w:rsid w:val="002F4C61"/>
    <w:rsid w:val="002F6261"/>
    <w:rsid w:val="003000FC"/>
    <w:rsid w:val="003024CC"/>
    <w:rsid w:val="0030292E"/>
    <w:rsid w:val="00302F01"/>
    <w:rsid w:val="00306842"/>
    <w:rsid w:val="0031023F"/>
    <w:rsid w:val="00312071"/>
    <w:rsid w:val="0031358F"/>
    <w:rsid w:val="00315454"/>
    <w:rsid w:val="0032497E"/>
    <w:rsid w:val="00325534"/>
    <w:rsid w:val="003316BC"/>
    <w:rsid w:val="00336040"/>
    <w:rsid w:val="00336850"/>
    <w:rsid w:val="003372AB"/>
    <w:rsid w:val="00337599"/>
    <w:rsid w:val="003407AA"/>
    <w:rsid w:val="0034082C"/>
    <w:rsid w:val="003409B2"/>
    <w:rsid w:val="00341055"/>
    <w:rsid w:val="003477D5"/>
    <w:rsid w:val="003521C0"/>
    <w:rsid w:val="003523D8"/>
    <w:rsid w:val="00355EA4"/>
    <w:rsid w:val="00362745"/>
    <w:rsid w:val="00364B0B"/>
    <w:rsid w:val="00364C7A"/>
    <w:rsid w:val="00365147"/>
    <w:rsid w:val="00366FB0"/>
    <w:rsid w:val="00367F0A"/>
    <w:rsid w:val="003718CA"/>
    <w:rsid w:val="00372153"/>
    <w:rsid w:val="00373076"/>
    <w:rsid w:val="00383592"/>
    <w:rsid w:val="0039147D"/>
    <w:rsid w:val="00391B3B"/>
    <w:rsid w:val="00396DB2"/>
    <w:rsid w:val="003A0822"/>
    <w:rsid w:val="003A2758"/>
    <w:rsid w:val="003B0ABE"/>
    <w:rsid w:val="003C1225"/>
    <w:rsid w:val="003C1864"/>
    <w:rsid w:val="003C2030"/>
    <w:rsid w:val="003C2BA7"/>
    <w:rsid w:val="003C35E1"/>
    <w:rsid w:val="003C5175"/>
    <w:rsid w:val="003C5FA7"/>
    <w:rsid w:val="003D0892"/>
    <w:rsid w:val="003D0910"/>
    <w:rsid w:val="003D10D3"/>
    <w:rsid w:val="003D1870"/>
    <w:rsid w:val="003D2BA8"/>
    <w:rsid w:val="003D2E19"/>
    <w:rsid w:val="003D585C"/>
    <w:rsid w:val="003D61A5"/>
    <w:rsid w:val="003D7AC2"/>
    <w:rsid w:val="003D7E18"/>
    <w:rsid w:val="003E1C1D"/>
    <w:rsid w:val="003E594E"/>
    <w:rsid w:val="003E78E5"/>
    <w:rsid w:val="003F2CA0"/>
    <w:rsid w:val="003F3FD9"/>
    <w:rsid w:val="003F6A19"/>
    <w:rsid w:val="0040064B"/>
    <w:rsid w:val="004033D8"/>
    <w:rsid w:val="00403C33"/>
    <w:rsid w:val="00404BD8"/>
    <w:rsid w:val="0040564C"/>
    <w:rsid w:val="00407B2F"/>
    <w:rsid w:val="00410132"/>
    <w:rsid w:val="00412E93"/>
    <w:rsid w:val="00413DEC"/>
    <w:rsid w:val="0041642A"/>
    <w:rsid w:val="004200BE"/>
    <w:rsid w:val="00420686"/>
    <w:rsid w:val="00420E5D"/>
    <w:rsid w:val="004259B2"/>
    <w:rsid w:val="004263DD"/>
    <w:rsid w:val="00433878"/>
    <w:rsid w:val="0043687F"/>
    <w:rsid w:val="00437D60"/>
    <w:rsid w:val="0044092A"/>
    <w:rsid w:val="00445AF6"/>
    <w:rsid w:val="00452857"/>
    <w:rsid w:val="004536D4"/>
    <w:rsid w:val="00453BF8"/>
    <w:rsid w:val="0045442D"/>
    <w:rsid w:val="00457717"/>
    <w:rsid w:val="004616DC"/>
    <w:rsid w:val="00472185"/>
    <w:rsid w:val="004725A9"/>
    <w:rsid w:val="00472C83"/>
    <w:rsid w:val="00474A53"/>
    <w:rsid w:val="004766A6"/>
    <w:rsid w:val="00486D72"/>
    <w:rsid w:val="0049159C"/>
    <w:rsid w:val="00493A92"/>
    <w:rsid w:val="004A006B"/>
    <w:rsid w:val="004A0DC2"/>
    <w:rsid w:val="004A3E94"/>
    <w:rsid w:val="004A4842"/>
    <w:rsid w:val="004B0284"/>
    <w:rsid w:val="004B02E9"/>
    <w:rsid w:val="004B110C"/>
    <w:rsid w:val="004B1B7D"/>
    <w:rsid w:val="004B332A"/>
    <w:rsid w:val="004B334E"/>
    <w:rsid w:val="004B37E2"/>
    <w:rsid w:val="004B6B76"/>
    <w:rsid w:val="004C1F96"/>
    <w:rsid w:val="004C29EB"/>
    <w:rsid w:val="004C5474"/>
    <w:rsid w:val="004C6081"/>
    <w:rsid w:val="004D3BC6"/>
    <w:rsid w:val="004D44A6"/>
    <w:rsid w:val="004D57D5"/>
    <w:rsid w:val="004D604B"/>
    <w:rsid w:val="004D6734"/>
    <w:rsid w:val="004D7330"/>
    <w:rsid w:val="004D775A"/>
    <w:rsid w:val="004D798E"/>
    <w:rsid w:val="004E16F6"/>
    <w:rsid w:val="004E5C66"/>
    <w:rsid w:val="004E73F9"/>
    <w:rsid w:val="004F032C"/>
    <w:rsid w:val="004F143C"/>
    <w:rsid w:val="004F1FC7"/>
    <w:rsid w:val="004F343D"/>
    <w:rsid w:val="004F38AE"/>
    <w:rsid w:val="004F4CED"/>
    <w:rsid w:val="004F6E4D"/>
    <w:rsid w:val="004F7373"/>
    <w:rsid w:val="00501048"/>
    <w:rsid w:val="00502556"/>
    <w:rsid w:val="00504405"/>
    <w:rsid w:val="00504C80"/>
    <w:rsid w:val="0051326F"/>
    <w:rsid w:val="005161BE"/>
    <w:rsid w:val="005178C4"/>
    <w:rsid w:val="0052098E"/>
    <w:rsid w:val="00521131"/>
    <w:rsid w:val="00522BB7"/>
    <w:rsid w:val="005234AE"/>
    <w:rsid w:val="005260FF"/>
    <w:rsid w:val="00532209"/>
    <w:rsid w:val="00537BF4"/>
    <w:rsid w:val="0054769E"/>
    <w:rsid w:val="00556A7E"/>
    <w:rsid w:val="00562174"/>
    <w:rsid w:val="00562C2E"/>
    <w:rsid w:val="00562E12"/>
    <w:rsid w:val="00563519"/>
    <w:rsid w:val="00564549"/>
    <w:rsid w:val="005647D3"/>
    <w:rsid w:val="005651C3"/>
    <w:rsid w:val="005655CB"/>
    <w:rsid w:val="005661F1"/>
    <w:rsid w:val="005663F7"/>
    <w:rsid w:val="00566C2E"/>
    <w:rsid w:val="00574966"/>
    <w:rsid w:val="00581FF3"/>
    <w:rsid w:val="00585B6E"/>
    <w:rsid w:val="005905E0"/>
    <w:rsid w:val="005925BE"/>
    <w:rsid w:val="005930E9"/>
    <w:rsid w:val="005938D7"/>
    <w:rsid w:val="005A0921"/>
    <w:rsid w:val="005A114E"/>
    <w:rsid w:val="005A5534"/>
    <w:rsid w:val="005A76CA"/>
    <w:rsid w:val="005B09C3"/>
    <w:rsid w:val="005B2842"/>
    <w:rsid w:val="005B2AD2"/>
    <w:rsid w:val="005C15EE"/>
    <w:rsid w:val="005C294E"/>
    <w:rsid w:val="005D03EC"/>
    <w:rsid w:val="005D132E"/>
    <w:rsid w:val="005D3EB0"/>
    <w:rsid w:val="005D44B8"/>
    <w:rsid w:val="005D7B92"/>
    <w:rsid w:val="005E1AFB"/>
    <w:rsid w:val="005E491C"/>
    <w:rsid w:val="005E587E"/>
    <w:rsid w:val="005E734D"/>
    <w:rsid w:val="005E735A"/>
    <w:rsid w:val="005E7557"/>
    <w:rsid w:val="005F4F0C"/>
    <w:rsid w:val="005F7537"/>
    <w:rsid w:val="006005C6"/>
    <w:rsid w:val="0060092A"/>
    <w:rsid w:val="00602F6A"/>
    <w:rsid w:val="0061079E"/>
    <w:rsid w:val="00610DE6"/>
    <w:rsid w:val="00611DB3"/>
    <w:rsid w:val="006262C2"/>
    <w:rsid w:val="0063187C"/>
    <w:rsid w:val="00631894"/>
    <w:rsid w:val="006368CD"/>
    <w:rsid w:val="0064334F"/>
    <w:rsid w:val="0064418E"/>
    <w:rsid w:val="006615B0"/>
    <w:rsid w:val="006638E4"/>
    <w:rsid w:val="00665C0F"/>
    <w:rsid w:val="00666247"/>
    <w:rsid w:val="00675AD8"/>
    <w:rsid w:val="00677238"/>
    <w:rsid w:val="0068087D"/>
    <w:rsid w:val="006813E1"/>
    <w:rsid w:val="006817E6"/>
    <w:rsid w:val="006910A8"/>
    <w:rsid w:val="00691CD7"/>
    <w:rsid w:val="0069532C"/>
    <w:rsid w:val="00695B69"/>
    <w:rsid w:val="00696FAC"/>
    <w:rsid w:val="006A06B6"/>
    <w:rsid w:val="006A11F3"/>
    <w:rsid w:val="006A50BE"/>
    <w:rsid w:val="006A61A8"/>
    <w:rsid w:val="006B5700"/>
    <w:rsid w:val="006B64E3"/>
    <w:rsid w:val="006D0D46"/>
    <w:rsid w:val="006D465B"/>
    <w:rsid w:val="006D59C5"/>
    <w:rsid w:val="006D6D2E"/>
    <w:rsid w:val="006D6FCC"/>
    <w:rsid w:val="006D7D63"/>
    <w:rsid w:val="006F1203"/>
    <w:rsid w:val="006F1EAA"/>
    <w:rsid w:val="006F1F2C"/>
    <w:rsid w:val="006F64C3"/>
    <w:rsid w:val="0070209D"/>
    <w:rsid w:val="00710B4B"/>
    <w:rsid w:val="007131E6"/>
    <w:rsid w:val="00722988"/>
    <w:rsid w:val="007247BB"/>
    <w:rsid w:val="00726216"/>
    <w:rsid w:val="007277A4"/>
    <w:rsid w:val="0073191D"/>
    <w:rsid w:val="007327E5"/>
    <w:rsid w:val="00734A14"/>
    <w:rsid w:val="00740FF5"/>
    <w:rsid w:val="007462A7"/>
    <w:rsid w:val="00750D74"/>
    <w:rsid w:val="00751AA7"/>
    <w:rsid w:val="00752BDE"/>
    <w:rsid w:val="007530B8"/>
    <w:rsid w:val="007544DD"/>
    <w:rsid w:val="007616F8"/>
    <w:rsid w:val="00764BBA"/>
    <w:rsid w:val="0076504C"/>
    <w:rsid w:val="007712D1"/>
    <w:rsid w:val="00771577"/>
    <w:rsid w:val="0077326B"/>
    <w:rsid w:val="007820B5"/>
    <w:rsid w:val="00782150"/>
    <w:rsid w:val="00785903"/>
    <w:rsid w:val="00791076"/>
    <w:rsid w:val="00791887"/>
    <w:rsid w:val="007921D5"/>
    <w:rsid w:val="007933C7"/>
    <w:rsid w:val="007A151E"/>
    <w:rsid w:val="007A7735"/>
    <w:rsid w:val="007B244B"/>
    <w:rsid w:val="007B44CE"/>
    <w:rsid w:val="007C13EC"/>
    <w:rsid w:val="007D0D7F"/>
    <w:rsid w:val="007D10CA"/>
    <w:rsid w:val="007D13BE"/>
    <w:rsid w:val="007D3C90"/>
    <w:rsid w:val="007D5BB7"/>
    <w:rsid w:val="007D6147"/>
    <w:rsid w:val="007E2C57"/>
    <w:rsid w:val="007E5214"/>
    <w:rsid w:val="007E67C1"/>
    <w:rsid w:val="007F078F"/>
    <w:rsid w:val="007F13B7"/>
    <w:rsid w:val="007F3AA7"/>
    <w:rsid w:val="007F5FA6"/>
    <w:rsid w:val="007F63B2"/>
    <w:rsid w:val="007F6821"/>
    <w:rsid w:val="0080038A"/>
    <w:rsid w:val="0080250A"/>
    <w:rsid w:val="008037EF"/>
    <w:rsid w:val="008048C4"/>
    <w:rsid w:val="008062A0"/>
    <w:rsid w:val="008121C7"/>
    <w:rsid w:val="00815DCA"/>
    <w:rsid w:val="00817B6C"/>
    <w:rsid w:val="00822602"/>
    <w:rsid w:val="0082693C"/>
    <w:rsid w:val="00826AB5"/>
    <w:rsid w:val="00827290"/>
    <w:rsid w:val="00827AD0"/>
    <w:rsid w:val="00833D55"/>
    <w:rsid w:val="008436ED"/>
    <w:rsid w:val="008508D4"/>
    <w:rsid w:val="00851F7A"/>
    <w:rsid w:val="00852238"/>
    <w:rsid w:val="00860E69"/>
    <w:rsid w:val="00864089"/>
    <w:rsid w:val="0086422A"/>
    <w:rsid w:val="00866D3F"/>
    <w:rsid w:val="008742AA"/>
    <w:rsid w:val="008755B2"/>
    <w:rsid w:val="008757C7"/>
    <w:rsid w:val="0088111B"/>
    <w:rsid w:val="0088128C"/>
    <w:rsid w:val="00884C4B"/>
    <w:rsid w:val="008867F0"/>
    <w:rsid w:val="0089017E"/>
    <w:rsid w:val="008A5D97"/>
    <w:rsid w:val="008A6752"/>
    <w:rsid w:val="008B0E88"/>
    <w:rsid w:val="008B6172"/>
    <w:rsid w:val="008B6ABF"/>
    <w:rsid w:val="008C4C26"/>
    <w:rsid w:val="008C71E9"/>
    <w:rsid w:val="008D0CD1"/>
    <w:rsid w:val="008D1F79"/>
    <w:rsid w:val="008D399E"/>
    <w:rsid w:val="008D3A05"/>
    <w:rsid w:val="008D3D5D"/>
    <w:rsid w:val="008D5EE5"/>
    <w:rsid w:val="008D6341"/>
    <w:rsid w:val="008E485B"/>
    <w:rsid w:val="008E669A"/>
    <w:rsid w:val="008F01E6"/>
    <w:rsid w:val="008F0685"/>
    <w:rsid w:val="008F3030"/>
    <w:rsid w:val="008F4ADC"/>
    <w:rsid w:val="008F51DC"/>
    <w:rsid w:val="008F59F1"/>
    <w:rsid w:val="0090013E"/>
    <w:rsid w:val="0090153B"/>
    <w:rsid w:val="009115ED"/>
    <w:rsid w:val="0091538D"/>
    <w:rsid w:val="00924CE6"/>
    <w:rsid w:val="00926387"/>
    <w:rsid w:val="00927FC1"/>
    <w:rsid w:val="00930B0A"/>
    <w:rsid w:val="009319DE"/>
    <w:rsid w:val="00934307"/>
    <w:rsid w:val="0093581A"/>
    <w:rsid w:val="009362E4"/>
    <w:rsid w:val="00936D3C"/>
    <w:rsid w:val="00937128"/>
    <w:rsid w:val="0093731C"/>
    <w:rsid w:val="0093765D"/>
    <w:rsid w:val="009428C8"/>
    <w:rsid w:val="00942E82"/>
    <w:rsid w:val="0094356D"/>
    <w:rsid w:val="0094718F"/>
    <w:rsid w:val="00953B7C"/>
    <w:rsid w:val="00960D9E"/>
    <w:rsid w:val="00961883"/>
    <w:rsid w:val="009775FE"/>
    <w:rsid w:val="00977ACA"/>
    <w:rsid w:val="00987879"/>
    <w:rsid w:val="00990411"/>
    <w:rsid w:val="009929D4"/>
    <w:rsid w:val="009930FD"/>
    <w:rsid w:val="009978A6"/>
    <w:rsid w:val="00997FD7"/>
    <w:rsid w:val="009A1121"/>
    <w:rsid w:val="009A2E49"/>
    <w:rsid w:val="009A5D97"/>
    <w:rsid w:val="009A74EC"/>
    <w:rsid w:val="009B56C4"/>
    <w:rsid w:val="009C252F"/>
    <w:rsid w:val="009C51B9"/>
    <w:rsid w:val="009C6795"/>
    <w:rsid w:val="009D3142"/>
    <w:rsid w:val="009D3C47"/>
    <w:rsid w:val="009E1AE7"/>
    <w:rsid w:val="009F1A2F"/>
    <w:rsid w:val="009F611E"/>
    <w:rsid w:val="00A02EB7"/>
    <w:rsid w:val="00A03F61"/>
    <w:rsid w:val="00A10327"/>
    <w:rsid w:val="00A11278"/>
    <w:rsid w:val="00A13838"/>
    <w:rsid w:val="00A201B1"/>
    <w:rsid w:val="00A2089E"/>
    <w:rsid w:val="00A23951"/>
    <w:rsid w:val="00A30E3A"/>
    <w:rsid w:val="00A3531F"/>
    <w:rsid w:val="00A3639B"/>
    <w:rsid w:val="00A4182D"/>
    <w:rsid w:val="00A45AC8"/>
    <w:rsid w:val="00A45EDC"/>
    <w:rsid w:val="00A518CA"/>
    <w:rsid w:val="00A63D7C"/>
    <w:rsid w:val="00A64088"/>
    <w:rsid w:val="00A64535"/>
    <w:rsid w:val="00A6524E"/>
    <w:rsid w:val="00A65D3F"/>
    <w:rsid w:val="00A65E2E"/>
    <w:rsid w:val="00A72D19"/>
    <w:rsid w:val="00A76DE1"/>
    <w:rsid w:val="00A83350"/>
    <w:rsid w:val="00A907AA"/>
    <w:rsid w:val="00A91522"/>
    <w:rsid w:val="00A937F5"/>
    <w:rsid w:val="00A93E25"/>
    <w:rsid w:val="00A945D9"/>
    <w:rsid w:val="00A96E8A"/>
    <w:rsid w:val="00AA5BA8"/>
    <w:rsid w:val="00AA718F"/>
    <w:rsid w:val="00AA7218"/>
    <w:rsid w:val="00AA7F00"/>
    <w:rsid w:val="00AB12B3"/>
    <w:rsid w:val="00AB347C"/>
    <w:rsid w:val="00AB513C"/>
    <w:rsid w:val="00AB6AE0"/>
    <w:rsid w:val="00AB6DB7"/>
    <w:rsid w:val="00AB7230"/>
    <w:rsid w:val="00AC0377"/>
    <w:rsid w:val="00AC1DE0"/>
    <w:rsid w:val="00AC73BF"/>
    <w:rsid w:val="00AD1C8F"/>
    <w:rsid w:val="00AD4497"/>
    <w:rsid w:val="00AD586B"/>
    <w:rsid w:val="00AE0837"/>
    <w:rsid w:val="00AE5854"/>
    <w:rsid w:val="00AE7771"/>
    <w:rsid w:val="00AF14D7"/>
    <w:rsid w:val="00AF41BB"/>
    <w:rsid w:val="00AF542C"/>
    <w:rsid w:val="00AF6AE2"/>
    <w:rsid w:val="00AF7068"/>
    <w:rsid w:val="00B01B63"/>
    <w:rsid w:val="00B01C30"/>
    <w:rsid w:val="00B0737E"/>
    <w:rsid w:val="00B0744C"/>
    <w:rsid w:val="00B2064F"/>
    <w:rsid w:val="00B20F60"/>
    <w:rsid w:val="00B23508"/>
    <w:rsid w:val="00B312A4"/>
    <w:rsid w:val="00B347FC"/>
    <w:rsid w:val="00B35DA1"/>
    <w:rsid w:val="00B37915"/>
    <w:rsid w:val="00B400B6"/>
    <w:rsid w:val="00B57BD1"/>
    <w:rsid w:val="00B64818"/>
    <w:rsid w:val="00B70E75"/>
    <w:rsid w:val="00B71E0B"/>
    <w:rsid w:val="00B725F7"/>
    <w:rsid w:val="00B7379A"/>
    <w:rsid w:val="00B740C8"/>
    <w:rsid w:val="00B80CB3"/>
    <w:rsid w:val="00B83D90"/>
    <w:rsid w:val="00B8573C"/>
    <w:rsid w:val="00B8692B"/>
    <w:rsid w:val="00B90033"/>
    <w:rsid w:val="00B96DB8"/>
    <w:rsid w:val="00BA04FA"/>
    <w:rsid w:val="00BA49D5"/>
    <w:rsid w:val="00BA6E8E"/>
    <w:rsid w:val="00BB1800"/>
    <w:rsid w:val="00BB1E64"/>
    <w:rsid w:val="00BB40B1"/>
    <w:rsid w:val="00BB4F99"/>
    <w:rsid w:val="00BB5371"/>
    <w:rsid w:val="00BD2B5D"/>
    <w:rsid w:val="00BD3FFC"/>
    <w:rsid w:val="00BD4059"/>
    <w:rsid w:val="00BD6D94"/>
    <w:rsid w:val="00BD7B16"/>
    <w:rsid w:val="00BE4819"/>
    <w:rsid w:val="00BE4AC5"/>
    <w:rsid w:val="00BE4CB9"/>
    <w:rsid w:val="00BE7265"/>
    <w:rsid w:val="00BF0C73"/>
    <w:rsid w:val="00BF3FFA"/>
    <w:rsid w:val="00BF42FD"/>
    <w:rsid w:val="00BF7614"/>
    <w:rsid w:val="00C05314"/>
    <w:rsid w:val="00C056A9"/>
    <w:rsid w:val="00C1268C"/>
    <w:rsid w:val="00C15A47"/>
    <w:rsid w:val="00C16E93"/>
    <w:rsid w:val="00C20426"/>
    <w:rsid w:val="00C20EE9"/>
    <w:rsid w:val="00C248C3"/>
    <w:rsid w:val="00C25A08"/>
    <w:rsid w:val="00C34DBD"/>
    <w:rsid w:val="00C35990"/>
    <w:rsid w:val="00C411A1"/>
    <w:rsid w:val="00C45313"/>
    <w:rsid w:val="00C621E3"/>
    <w:rsid w:val="00C7202C"/>
    <w:rsid w:val="00C72C97"/>
    <w:rsid w:val="00C742AC"/>
    <w:rsid w:val="00C7571C"/>
    <w:rsid w:val="00C76561"/>
    <w:rsid w:val="00C84256"/>
    <w:rsid w:val="00C8554E"/>
    <w:rsid w:val="00C8686B"/>
    <w:rsid w:val="00C8695C"/>
    <w:rsid w:val="00C91B81"/>
    <w:rsid w:val="00C93A92"/>
    <w:rsid w:val="00C94E20"/>
    <w:rsid w:val="00C974AB"/>
    <w:rsid w:val="00CA531B"/>
    <w:rsid w:val="00CB0D6E"/>
    <w:rsid w:val="00CB35E4"/>
    <w:rsid w:val="00CB6B17"/>
    <w:rsid w:val="00CB6C55"/>
    <w:rsid w:val="00CC2397"/>
    <w:rsid w:val="00CC5160"/>
    <w:rsid w:val="00CD1527"/>
    <w:rsid w:val="00CD3193"/>
    <w:rsid w:val="00CD63A6"/>
    <w:rsid w:val="00CD7AA5"/>
    <w:rsid w:val="00CE0819"/>
    <w:rsid w:val="00CE7810"/>
    <w:rsid w:val="00CF4645"/>
    <w:rsid w:val="00CF5C72"/>
    <w:rsid w:val="00CF784A"/>
    <w:rsid w:val="00D040CF"/>
    <w:rsid w:val="00D11E74"/>
    <w:rsid w:val="00D1298A"/>
    <w:rsid w:val="00D13DE5"/>
    <w:rsid w:val="00D164DB"/>
    <w:rsid w:val="00D16D2E"/>
    <w:rsid w:val="00D24360"/>
    <w:rsid w:val="00D30738"/>
    <w:rsid w:val="00D31D6F"/>
    <w:rsid w:val="00D33B12"/>
    <w:rsid w:val="00D360F6"/>
    <w:rsid w:val="00D462CE"/>
    <w:rsid w:val="00D47E87"/>
    <w:rsid w:val="00D5231F"/>
    <w:rsid w:val="00D54DBB"/>
    <w:rsid w:val="00D56A31"/>
    <w:rsid w:val="00D56AC1"/>
    <w:rsid w:val="00D57E45"/>
    <w:rsid w:val="00D60646"/>
    <w:rsid w:val="00D62B24"/>
    <w:rsid w:val="00D63E29"/>
    <w:rsid w:val="00D646AC"/>
    <w:rsid w:val="00D6697A"/>
    <w:rsid w:val="00D813C8"/>
    <w:rsid w:val="00D81A22"/>
    <w:rsid w:val="00D82DAA"/>
    <w:rsid w:val="00D86131"/>
    <w:rsid w:val="00D90489"/>
    <w:rsid w:val="00D90C5C"/>
    <w:rsid w:val="00D969EE"/>
    <w:rsid w:val="00DA09F6"/>
    <w:rsid w:val="00DA3CB8"/>
    <w:rsid w:val="00DB12B3"/>
    <w:rsid w:val="00DB3496"/>
    <w:rsid w:val="00DB6507"/>
    <w:rsid w:val="00DB6E03"/>
    <w:rsid w:val="00DC206C"/>
    <w:rsid w:val="00DC388A"/>
    <w:rsid w:val="00DC58DF"/>
    <w:rsid w:val="00DC77B0"/>
    <w:rsid w:val="00DD01B5"/>
    <w:rsid w:val="00DD17A8"/>
    <w:rsid w:val="00DE14B5"/>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3C4"/>
    <w:rsid w:val="00E25805"/>
    <w:rsid w:val="00E27ACE"/>
    <w:rsid w:val="00E31839"/>
    <w:rsid w:val="00E337B9"/>
    <w:rsid w:val="00E40B02"/>
    <w:rsid w:val="00E41768"/>
    <w:rsid w:val="00E44A49"/>
    <w:rsid w:val="00E4596A"/>
    <w:rsid w:val="00E55363"/>
    <w:rsid w:val="00E6006E"/>
    <w:rsid w:val="00E634B3"/>
    <w:rsid w:val="00E644B9"/>
    <w:rsid w:val="00E727A1"/>
    <w:rsid w:val="00E76C2F"/>
    <w:rsid w:val="00E8167D"/>
    <w:rsid w:val="00E85524"/>
    <w:rsid w:val="00E8601C"/>
    <w:rsid w:val="00E929BB"/>
    <w:rsid w:val="00E9348A"/>
    <w:rsid w:val="00E96EDF"/>
    <w:rsid w:val="00EA0E8D"/>
    <w:rsid w:val="00EA12B1"/>
    <w:rsid w:val="00EA348C"/>
    <w:rsid w:val="00EA35C2"/>
    <w:rsid w:val="00EB3DCA"/>
    <w:rsid w:val="00EB56A5"/>
    <w:rsid w:val="00EB5C87"/>
    <w:rsid w:val="00EC2917"/>
    <w:rsid w:val="00EC3E01"/>
    <w:rsid w:val="00EC6724"/>
    <w:rsid w:val="00EC700E"/>
    <w:rsid w:val="00ED1528"/>
    <w:rsid w:val="00ED21BF"/>
    <w:rsid w:val="00ED7F55"/>
    <w:rsid w:val="00EE3151"/>
    <w:rsid w:val="00EE35C0"/>
    <w:rsid w:val="00EE4C07"/>
    <w:rsid w:val="00EE519E"/>
    <w:rsid w:val="00EE7E41"/>
    <w:rsid w:val="00EF176F"/>
    <w:rsid w:val="00EF1A98"/>
    <w:rsid w:val="00EF7BC0"/>
    <w:rsid w:val="00F01DEC"/>
    <w:rsid w:val="00F02920"/>
    <w:rsid w:val="00F04584"/>
    <w:rsid w:val="00F045CF"/>
    <w:rsid w:val="00F05AA5"/>
    <w:rsid w:val="00F07A01"/>
    <w:rsid w:val="00F1563A"/>
    <w:rsid w:val="00F16EEC"/>
    <w:rsid w:val="00F21918"/>
    <w:rsid w:val="00F24470"/>
    <w:rsid w:val="00F24D42"/>
    <w:rsid w:val="00F25B02"/>
    <w:rsid w:val="00F31399"/>
    <w:rsid w:val="00F3165D"/>
    <w:rsid w:val="00F431D1"/>
    <w:rsid w:val="00F4587A"/>
    <w:rsid w:val="00F507CE"/>
    <w:rsid w:val="00F5125E"/>
    <w:rsid w:val="00F53E4C"/>
    <w:rsid w:val="00F55921"/>
    <w:rsid w:val="00F57FEA"/>
    <w:rsid w:val="00F62B10"/>
    <w:rsid w:val="00F63185"/>
    <w:rsid w:val="00F66F5C"/>
    <w:rsid w:val="00F73234"/>
    <w:rsid w:val="00F76B22"/>
    <w:rsid w:val="00F76EC1"/>
    <w:rsid w:val="00F82D34"/>
    <w:rsid w:val="00F90CB2"/>
    <w:rsid w:val="00F91618"/>
    <w:rsid w:val="00F92489"/>
    <w:rsid w:val="00F9544D"/>
    <w:rsid w:val="00FA25B6"/>
    <w:rsid w:val="00FA48B7"/>
    <w:rsid w:val="00FA71CE"/>
    <w:rsid w:val="00FA7703"/>
    <w:rsid w:val="00FB0963"/>
    <w:rsid w:val="00FB48ED"/>
    <w:rsid w:val="00FB5912"/>
    <w:rsid w:val="00FB744B"/>
    <w:rsid w:val="00FC27A8"/>
    <w:rsid w:val="00FD6C7A"/>
    <w:rsid w:val="00FD7172"/>
    <w:rsid w:val="00FE0E1F"/>
    <w:rsid w:val="00FE11B9"/>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mention.com" TargetMode="External"/><Relationship Id="rId39" Type="http://schemas.openxmlformats.org/officeDocument/2006/relationships/image" Target="media/image190.png"/><Relationship Id="rId21" Type="http://schemas.openxmlformats.org/officeDocument/2006/relationships/hyperlink" Target="http://www.webmd.com"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40.png"/><Relationship Id="rId50" Type="http://schemas.openxmlformats.org/officeDocument/2006/relationships/image" Target="media/image27.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0.png"/><Relationship Id="rId11" Type="http://schemas.openxmlformats.org/officeDocument/2006/relationships/image" Target="media/image4.png"/><Relationship Id="rId24" Type="http://schemas.openxmlformats.org/officeDocument/2006/relationships/hyperlink" Target="http://www.meaningcloud.com" TargetMode="External"/><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hyperlink" Target="https://github.com/HomeSeeker88/MastersThesis"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ww.talkwalker.com" TargetMode="External"/><Relationship Id="rId27" Type="http://schemas.openxmlformats.org/officeDocument/2006/relationships/hyperlink" Target="https://archive.ics.uci.edu/ml/datasets/Drug+Review+Dataset+%28Drugs.com%29" TargetMode="External"/><Relationship Id="rId30" Type="http://schemas.openxmlformats.org/officeDocument/2006/relationships/image" Target="media/image14.png"/><Relationship Id="rId35" Type="http://schemas.openxmlformats.org/officeDocument/2006/relationships/image" Target="media/image160.png"/><Relationship Id="rId43" Type="http://schemas.openxmlformats.org/officeDocument/2006/relationships/image" Target="media/image210.png"/><Relationship Id="rId48" Type="http://schemas.openxmlformats.org/officeDocument/2006/relationships/image" Target="media/image25.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aylien.com" TargetMode="External"/><Relationship Id="rId33" Type="http://schemas.openxmlformats.org/officeDocument/2006/relationships/image" Target="media/image150.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footer" Target="footer2.xml"/><Relationship Id="rId20" Type="http://schemas.openxmlformats.org/officeDocument/2006/relationships/hyperlink" Target="http://www.drugs.com" TargetMode="External"/><Relationship Id="rId41" Type="http://schemas.openxmlformats.org/officeDocument/2006/relationships/image" Target="media/image200.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qualtrics.com/clarabridge"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40.png"/><Relationship Id="rId44" Type="http://schemas.openxmlformats.org/officeDocument/2006/relationships/image" Target="media/image22.png"/><Relationship Id="rId52" Type="http://schemas.openxmlformats.org/officeDocument/2006/relationships/image" Target="media/image28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30</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35</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13</b:RefOrder>
  </b:Source>
  <b:Source>
    <b:Tag>Jar17</b:Tag>
    <b:SourceType>Book</b:SourceType>
    <b:Guid>{923B3B10-3310-4446-97C6-AA8A5099199F}</b:Guid>
    <b:Author>
      <b:Author>
        <b:NameList>
          <b:Person>
            <b:Last>Lander</b:Last>
            <b:First>Jared</b:First>
          </b:Person>
        </b:NameList>
      </b:Author>
    </b:Author>
    <b:Title>R dla każdego</b:Title>
    <b:Year>2017</b:Year>
    <b:RefOrder>36</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32</b:RefOrder>
  </b:Source>
  <b:Source>
    <b:Tag>Had17</b:Tag>
    <b:SourceType>Book</b:SourceType>
    <b:Guid>{DCFEE445-FBD6-4AA6-8448-E1AF161160FC}</b:Guid>
    <b:Author>
      <b:Author>
        <b:NameList>
          <b:Person>
            <b:Last>Wickham</b:Last>
            <b:First>Hadley</b:First>
          </b:Person>
        </b:NameList>
      </b:Author>
    </b:Author>
    <b:Title>R for Data Science</b:Title>
    <b:Year>2017</b:Year>
    <b:RefOrder>37</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28</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29</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21</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20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22</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26</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27</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16</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12</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34</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31</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33</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14</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15</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17</b:RefOrder>
  </b:Source>
</b:Sources>
</file>

<file path=customXml/itemProps1.xml><?xml version="1.0" encoding="utf-8"?>
<ds:datastoreItem xmlns:ds="http://schemas.openxmlformats.org/officeDocument/2006/customXml" ds:itemID="{F42BBD91-1F18-440E-9858-F0D38C6DD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13549</Words>
  <Characters>81295</Characters>
  <Application>Microsoft Office Word</Application>
  <DocSecurity>0</DocSecurity>
  <Lines>677</Lines>
  <Paragraphs>189</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94655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79</cp:revision>
  <cp:lastPrinted>2022-06-06T22:50:00Z</cp:lastPrinted>
  <dcterms:created xsi:type="dcterms:W3CDTF">2022-05-31T21:57:00Z</dcterms:created>
  <dcterms:modified xsi:type="dcterms:W3CDTF">2022-06-15T17:27:00Z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